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62EAD" w14:textId="79131815" w:rsidR="007E0FB0" w:rsidRPr="007E0FB0" w:rsidRDefault="007E0FB0" w:rsidP="007E0FB0">
      <w:pPr>
        <w:pStyle w:val="a7"/>
        <w:spacing w:line="400" w:lineRule="exact"/>
        <w:jc w:val="center"/>
        <w:rPr>
          <w:sz w:val="28"/>
          <w:szCs w:val="28"/>
        </w:rPr>
      </w:pPr>
      <w:bookmarkStart w:id="0" w:name="_GoBack"/>
      <w:r w:rsidRPr="007E0FB0">
        <w:rPr>
          <w:sz w:val="28"/>
          <w:szCs w:val="28"/>
        </w:rPr>
        <w:t>亞洲大學書院與住宿服務組宿舍管理員工作守則</w:t>
      </w:r>
      <w:bookmarkEnd w:id="0"/>
    </w:p>
    <w:p w14:paraId="2949C86B" w14:textId="724495DA" w:rsidR="007E0FB0" w:rsidRDefault="00EB01A7" w:rsidP="00E630B0">
      <w:pPr>
        <w:pStyle w:val="a7"/>
        <w:snapToGrid w:val="0"/>
        <w:spacing w:line="300" w:lineRule="exact"/>
        <w:jc w:val="right"/>
        <w:rPr>
          <w:b w:val="0"/>
          <w:sz w:val="20"/>
        </w:rPr>
      </w:pPr>
      <w:r>
        <w:rPr>
          <w:sz w:val="20"/>
        </w:rPr>
        <w:br/>
      </w:r>
      <w:r w:rsidRPr="00EB01A7">
        <w:rPr>
          <w:rFonts w:hint="eastAsia"/>
          <w:b w:val="0"/>
          <w:sz w:val="20"/>
        </w:rPr>
        <w:t>112.11.03</w:t>
      </w:r>
      <w:r w:rsidR="00674725">
        <w:rPr>
          <w:rFonts w:hint="eastAsia"/>
          <w:b w:val="0"/>
          <w:sz w:val="20"/>
        </w:rPr>
        <w:t xml:space="preserve"> </w:t>
      </w:r>
      <w:proofErr w:type="gramStart"/>
      <w:r w:rsidRPr="00EB01A7">
        <w:rPr>
          <w:rFonts w:hint="eastAsia"/>
          <w:b w:val="0"/>
          <w:sz w:val="20"/>
        </w:rPr>
        <w:t>宿服組組務</w:t>
      </w:r>
      <w:proofErr w:type="gramEnd"/>
      <w:r w:rsidRPr="00EB01A7">
        <w:rPr>
          <w:rFonts w:hint="eastAsia"/>
          <w:b w:val="0"/>
          <w:sz w:val="20"/>
        </w:rPr>
        <w:t>會議通過</w:t>
      </w:r>
      <w:r w:rsidR="00674725">
        <w:rPr>
          <w:rFonts w:hint="eastAsia"/>
          <w:b w:val="0"/>
          <w:sz w:val="20"/>
        </w:rPr>
        <w:t>訂定</w:t>
      </w:r>
    </w:p>
    <w:p w14:paraId="4C35CE6C" w14:textId="2A7ED947" w:rsidR="00E630B0" w:rsidRPr="00E630B0" w:rsidRDefault="00E630B0" w:rsidP="00E630B0">
      <w:pPr>
        <w:pStyle w:val="a7"/>
        <w:snapToGrid w:val="0"/>
        <w:spacing w:line="300" w:lineRule="exact"/>
        <w:jc w:val="right"/>
        <w:rPr>
          <w:rFonts w:hint="eastAsia"/>
          <w:b w:val="0"/>
          <w:sz w:val="20"/>
        </w:rPr>
      </w:pPr>
      <w:r>
        <w:rPr>
          <w:rFonts w:hint="eastAsia"/>
          <w:b w:val="0"/>
          <w:sz w:val="20"/>
        </w:rPr>
        <w:t xml:space="preserve">112.11.22 </w:t>
      </w:r>
      <w:r>
        <w:rPr>
          <w:rFonts w:hint="eastAsia"/>
          <w:b w:val="0"/>
          <w:sz w:val="20"/>
        </w:rPr>
        <w:t>亞洲秘字第</w:t>
      </w:r>
      <w:r>
        <w:rPr>
          <w:rFonts w:hint="eastAsia"/>
          <w:b w:val="0"/>
          <w:sz w:val="20"/>
        </w:rPr>
        <w:t>1120017544</w:t>
      </w:r>
      <w:r>
        <w:rPr>
          <w:rFonts w:hint="eastAsia"/>
          <w:b w:val="0"/>
          <w:sz w:val="20"/>
        </w:rPr>
        <w:t>號函發布</w:t>
      </w:r>
    </w:p>
    <w:p w14:paraId="3439CDD2" w14:textId="77777777" w:rsidR="00B62854" w:rsidRPr="0025799C" w:rsidRDefault="00B62854" w:rsidP="0025799C">
      <w:pPr>
        <w:pStyle w:val="a7"/>
        <w:snapToGrid w:val="0"/>
        <w:jc w:val="center"/>
        <w:rPr>
          <w:szCs w:val="24"/>
        </w:rPr>
      </w:pPr>
    </w:p>
    <w:p w14:paraId="464BDEFD" w14:textId="13253E4F" w:rsidR="00057EF4" w:rsidRPr="0025799C" w:rsidRDefault="006629FD" w:rsidP="00057EF4">
      <w:pPr>
        <w:pStyle w:val="1"/>
        <w:numPr>
          <w:ilvl w:val="0"/>
          <w:numId w:val="2"/>
        </w:numPr>
        <w:snapToGrid w:val="0"/>
        <w:rPr>
          <w:szCs w:val="24"/>
        </w:rPr>
      </w:pPr>
      <w:r>
        <w:rPr>
          <w:rFonts w:hint="eastAsia"/>
          <w:szCs w:val="24"/>
        </w:rPr>
        <w:t>本校為</w:t>
      </w:r>
      <w:r w:rsidR="00057EF4" w:rsidRPr="0025799C">
        <w:rPr>
          <w:rFonts w:hint="eastAsia"/>
          <w:szCs w:val="24"/>
        </w:rPr>
        <w:t>建立與維持共同之安全規範，促使宿舍管理員注意遵循安全之作業方法</w:t>
      </w:r>
      <w:r w:rsidR="00B62854">
        <w:rPr>
          <w:rFonts w:hint="eastAsia"/>
          <w:szCs w:val="24"/>
        </w:rPr>
        <w:t>，</w:t>
      </w:r>
      <w:r w:rsidR="00057EF4" w:rsidRPr="0025799C">
        <w:rPr>
          <w:rFonts w:hint="eastAsia"/>
          <w:szCs w:val="24"/>
        </w:rPr>
        <w:t>避免自己受到傷害或使他人遭受傷害，確保宿舍管理員的安全與健康及維護</w:t>
      </w:r>
      <w:r>
        <w:rPr>
          <w:rFonts w:hint="eastAsia"/>
          <w:szCs w:val="24"/>
        </w:rPr>
        <w:t>學校</w:t>
      </w:r>
      <w:r w:rsidR="00057EF4" w:rsidRPr="0025799C">
        <w:rPr>
          <w:rFonts w:hint="eastAsia"/>
          <w:szCs w:val="24"/>
        </w:rPr>
        <w:t>之利益</w:t>
      </w:r>
      <w:r>
        <w:rPr>
          <w:rFonts w:hint="eastAsia"/>
          <w:szCs w:val="24"/>
        </w:rPr>
        <w:t>，特訂定</w:t>
      </w:r>
      <w:r w:rsidRPr="006629FD">
        <w:rPr>
          <w:rFonts w:hint="eastAsia"/>
          <w:szCs w:val="24"/>
        </w:rPr>
        <w:t>「</w:t>
      </w:r>
      <w:r w:rsidRPr="006629FD">
        <w:rPr>
          <w:szCs w:val="24"/>
        </w:rPr>
        <w:t>書院與住宿服務組宿舍管理員工作守則</w:t>
      </w:r>
      <w:r w:rsidRPr="006629FD">
        <w:rPr>
          <w:rFonts w:hint="eastAsia"/>
          <w:szCs w:val="24"/>
        </w:rPr>
        <w:t>」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簡稱本守則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。</w:t>
      </w:r>
    </w:p>
    <w:p w14:paraId="6F83926D" w14:textId="0C37945D" w:rsidR="00057EF4" w:rsidRPr="006629FD" w:rsidRDefault="00B62854" w:rsidP="00057EF4">
      <w:pPr>
        <w:pStyle w:val="1"/>
        <w:numPr>
          <w:ilvl w:val="0"/>
          <w:numId w:val="2"/>
        </w:numPr>
        <w:snapToGrid w:val="0"/>
      </w:pPr>
      <w:r>
        <w:rPr>
          <w:rFonts w:hint="eastAsia"/>
          <w:szCs w:val="24"/>
        </w:rPr>
        <w:t>應</w:t>
      </w:r>
      <w:r w:rsidR="00057EF4" w:rsidRPr="00057EF4">
        <w:rPr>
          <w:szCs w:val="24"/>
        </w:rPr>
        <w:t>遵守「亞洲大學適用勞動基準法人員工作規則」。</w:t>
      </w:r>
    </w:p>
    <w:p w14:paraId="492997B1" w14:textId="77777777" w:rsidR="006629FD" w:rsidRPr="007E0FB0" w:rsidRDefault="006629FD" w:rsidP="006629FD">
      <w:pPr>
        <w:pStyle w:val="1"/>
        <w:numPr>
          <w:ilvl w:val="0"/>
          <w:numId w:val="2"/>
        </w:numPr>
        <w:snapToGrid w:val="0"/>
        <w:rPr>
          <w:color w:val="000000" w:themeColor="text1"/>
          <w:szCs w:val="24"/>
        </w:rPr>
      </w:pPr>
      <w:r w:rsidRPr="007E0FB0">
        <w:rPr>
          <w:color w:val="000000" w:themeColor="text1"/>
          <w:szCs w:val="24"/>
        </w:rPr>
        <w:t>應維持工作場所建築設備的安全及環境衛生，不可任意吸煙、嚼檳榔及拋棄煙蒂、紙屑或亂吐檳榔汁，並保持整潔乾淨，避免喧嘩及破壞。</w:t>
      </w:r>
    </w:p>
    <w:p w14:paraId="5BAD379E" w14:textId="2F500527" w:rsidR="006629FD" w:rsidRPr="00B62854" w:rsidRDefault="006629FD" w:rsidP="00B62854">
      <w:pPr>
        <w:pStyle w:val="1"/>
        <w:numPr>
          <w:ilvl w:val="0"/>
          <w:numId w:val="2"/>
        </w:numPr>
        <w:snapToGrid w:val="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同仁</w:t>
      </w:r>
      <w:proofErr w:type="gramStart"/>
      <w:r w:rsidRPr="007E0FB0">
        <w:rPr>
          <w:color w:val="000000" w:themeColor="text1"/>
          <w:szCs w:val="24"/>
        </w:rPr>
        <w:t>彼此間應和諧</w:t>
      </w:r>
      <w:proofErr w:type="gramEnd"/>
      <w:r w:rsidRPr="007E0FB0">
        <w:rPr>
          <w:color w:val="000000" w:themeColor="text1"/>
          <w:szCs w:val="24"/>
        </w:rPr>
        <w:t>相處，對工作上之衝突應透過互相尊重的方式充分溝通共謀解決</w:t>
      </w:r>
      <w:r w:rsidR="00B62854">
        <w:rPr>
          <w:rFonts w:hint="eastAsia"/>
          <w:color w:val="000000" w:themeColor="text1"/>
          <w:szCs w:val="24"/>
        </w:rPr>
        <w:t>。</w:t>
      </w:r>
      <w:r w:rsidRPr="007E0FB0">
        <w:rPr>
          <w:color w:val="000000" w:themeColor="text1"/>
          <w:szCs w:val="24"/>
        </w:rPr>
        <w:t>若仍有爭議，則由管理單位報請權責長官依職責裁定或調處，不得以暴力、辱罵、誹謗、脅迫、騷擾</w:t>
      </w:r>
      <w:r w:rsidR="00B62854">
        <w:rPr>
          <w:rFonts w:hint="eastAsia"/>
          <w:color w:val="000000" w:themeColor="text1"/>
          <w:szCs w:val="24"/>
        </w:rPr>
        <w:t>(</w:t>
      </w:r>
      <w:r w:rsidR="00B62854">
        <w:rPr>
          <w:rFonts w:hint="eastAsia"/>
          <w:color w:val="000000" w:themeColor="text1"/>
          <w:szCs w:val="24"/>
        </w:rPr>
        <w:t>性騷擾</w:t>
      </w:r>
      <w:r w:rsidR="00B62854">
        <w:rPr>
          <w:rFonts w:hint="eastAsia"/>
          <w:color w:val="000000" w:themeColor="text1"/>
          <w:szCs w:val="24"/>
        </w:rPr>
        <w:t>)</w:t>
      </w:r>
      <w:r w:rsidRPr="00B62854">
        <w:rPr>
          <w:color w:val="000000" w:themeColor="text1"/>
          <w:szCs w:val="24"/>
        </w:rPr>
        <w:t>、恐嚇之方式不法侵害他人</w:t>
      </w:r>
      <w:r w:rsidR="00B62854" w:rsidRPr="00B62854">
        <w:rPr>
          <w:rFonts w:hint="eastAsia"/>
          <w:color w:val="000000" w:themeColor="text1"/>
          <w:szCs w:val="24"/>
        </w:rPr>
        <w:t>，</w:t>
      </w:r>
      <w:r w:rsidRPr="00B62854">
        <w:rPr>
          <w:color w:val="000000" w:themeColor="text1"/>
          <w:szCs w:val="24"/>
        </w:rPr>
        <w:t>受迫害者可循申訴或司法途徑求助。</w:t>
      </w:r>
    </w:p>
    <w:p w14:paraId="1F3B9A38" w14:textId="77777777" w:rsidR="006629FD" w:rsidRPr="007E0FB0" w:rsidRDefault="006629FD" w:rsidP="006629FD">
      <w:pPr>
        <w:pStyle w:val="1"/>
        <w:numPr>
          <w:ilvl w:val="0"/>
          <w:numId w:val="2"/>
        </w:numPr>
        <w:snapToGrid w:val="0"/>
        <w:rPr>
          <w:color w:val="000000" w:themeColor="text1"/>
          <w:szCs w:val="24"/>
        </w:rPr>
      </w:pPr>
      <w:r w:rsidRPr="007E0FB0">
        <w:rPr>
          <w:color w:val="000000" w:themeColor="text1"/>
          <w:szCs w:val="24"/>
        </w:rPr>
        <w:t>執行職務賦予之各項工作應依規定標準作業程序執行，不得擅自改變作業方法，並應注意個人態度及語氣，避免發生衝突。</w:t>
      </w:r>
    </w:p>
    <w:p w14:paraId="4F3E33B2" w14:textId="2E6714E6" w:rsidR="006629FD" w:rsidRPr="007E0FB0" w:rsidRDefault="006629FD" w:rsidP="006629FD">
      <w:pPr>
        <w:pStyle w:val="1"/>
        <w:numPr>
          <w:ilvl w:val="0"/>
          <w:numId w:val="2"/>
        </w:numPr>
        <w:snapToGrid w:val="0"/>
        <w:rPr>
          <w:color w:val="000000" w:themeColor="text1"/>
          <w:szCs w:val="24"/>
        </w:rPr>
      </w:pPr>
      <w:r w:rsidRPr="007E0FB0">
        <w:rPr>
          <w:color w:val="000000" w:themeColor="text1"/>
          <w:szCs w:val="24"/>
        </w:rPr>
        <w:t>應確實依</w:t>
      </w:r>
      <w:r>
        <w:rPr>
          <w:rFonts w:hint="eastAsia"/>
          <w:color w:val="000000" w:themeColor="text1"/>
          <w:szCs w:val="24"/>
        </w:rPr>
        <w:t>學校</w:t>
      </w:r>
      <w:r w:rsidRPr="007E0FB0">
        <w:rPr>
          <w:color w:val="000000" w:themeColor="text1"/>
          <w:szCs w:val="24"/>
        </w:rPr>
        <w:t>緊急避難之標準作業程序辦理避難事宜，並應定期接受辦公場所之緊急避難訓練。</w:t>
      </w:r>
    </w:p>
    <w:p w14:paraId="205205A3" w14:textId="439993D2" w:rsidR="006629FD" w:rsidRPr="007E0FB0" w:rsidRDefault="006629FD" w:rsidP="006629FD">
      <w:pPr>
        <w:pStyle w:val="1"/>
        <w:numPr>
          <w:ilvl w:val="0"/>
          <w:numId w:val="2"/>
        </w:numPr>
        <w:snapToGrid w:val="0"/>
        <w:rPr>
          <w:color w:val="000000" w:themeColor="text1"/>
          <w:szCs w:val="24"/>
        </w:rPr>
      </w:pPr>
      <w:r w:rsidRPr="007E0FB0">
        <w:rPr>
          <w:color w:val="000000" w:themeColor="text1"/>
          <w:szCs w:val="24"/>
        </w:rPr>
        <w:t>得隨時針對安全及衛生防護事項進行反映及通報。</w:t>
      </w:r>
    </w:p>
    <w:p w14:paraId="05AF0D1E" w14:textId="5A8CC487" w:rsidR="006629FD" w:rsidRPr="007E0FB0" w:rsidRDefault="006629FD" w:rsidP="006629FD">
      <w:pPr>
        <w:pStyle w:val="1"/>
        <w:numPr>
          <w:ilvl w:val="0"/>
          <w:numId w:val="2"/>
        </w:numPr>
        <w:snapToGrid w:val="0"/>
        <w:rPr>
          <w:color w:val="000000" w:themeColor="text1"/>
        </w:rPr>
      </w:pPr>
      <w:r w:rsidRPr="007E0FB0">
        <w:rPr>
          <w:color w:val="000000" w:themeColor="text1"/>
        </w:rPr>
        <w:t>執行職務發現住宿生行為、言語、身體或精神狀況</w:t>
      </w:r>
      <w:proofErr w:type="gramStart"/>
      <w:r w:rsidRPr="007E0FB0">
        <w:rPr>
          <w:color w:val="000000" w:themeColor="text1"/>
        </w:rPr>
        <w:t>有異時</w:t>
      </w:r>
      <w:proofErr w:type="gramEnd"/>
      <w:r w:rsidRPr="007E0FB0">
        <w:rPr>
          <w:color w:val="000000" w:themeColor="text1"/>
        </w:rPr>
        <w:t>，應先安撫住宿生，以及注意其動向，</w:t>
      </w:r>
      <w:r w:rsidR="00B62854">
        <w:rPr>
          <w:rFonts w:hint="eastAsia"/>
          <w:color w:val="000000" w:themeColor="text1"/>
        </w:rPr>
        <w:t>並於</w:t>
      </w:r>
      <w:r w:rsidRPr="007E0FB0">
        <w:rPr>
          <w:color w:val="000000" w:themeColor="text1"/>
        </w:rPr>
        <w:t>學校上班時間立即通報主管、學務處健康中心；</w:t>
      </w:r>
      <w:r w:rsidR="00B62854">
        <w:rPr>
          <w:rFonts w:hint="eastAsia"/>
          <w:color w:val="000000" w:themeColor="text1"/>
        </w:rPr>
        <w:t>若</w:t>
      </w:r>
      <w:r w:rsidRPr="007E0FB0">
        <w:rPr>
          <w:color w:val="000000" w:themeColor="text1"/>
        </w:rPr>
        <w:t>非上班時間，</w:t>
      </w:r>
      <w:r w:rsidR="00B62854">
        <w:rPr>
          <w:rFonts w:hint="eastAsia"/>
          <w:color w:val="000000" w:themeColor="text1"/>
        </w:rPr>
        <w:t>則</w:t>
      </w:r>
      <w:r w:rsidRPr="007E0FB0">
        <w:rPr>
          <w:color w:val="000000" w:themeColor="text1"/>
        </w:rPr>
        <w:t>聯繫</w:t>
      </w:r>
      <w:proofErr w:type="gramStart"/>
      <w:r w:rsidRPr="007E0FB0">
        <w:rPr>
          <w:color w:val="000000" w:themeColor="text1"/>
        </w:rPr>
        <w:t>值班校安人員</w:t>
      </w:r>
      <w:proofErr w:type="gramEnd"/>
      <w:r w:rsidRPr="007E0FB0">
        <w:rPr>
          <w:color w:val="000000" w:themeColor="text1"/>
          <w:szCs w:val="27"/>
        </w:rPr>
        <w:t>到場處理</w:t>
      </w:r>
      <w:r w:rsidRPr="007E0FB0">
        <w:rPr>
          <w:color w:val="000000" w:themeColor="text1"/>
        </w:rPr>
        <w:t>。</w:t>
      </w:r>
    </w:p>
    <w:p w14:paraId="2796F5A4" w14:textId="78D07C55" w:rsidR="006629FD" w:rsidRPr="007E0FB0" w:rsidRDefault="006629FD" w:rsidP="006629FD">
      <w:pPr>
        <w:pStyle w:val="1"/>
        <w:numPr>
          <w:ilvl w:val="0"/>
          <w:numId w:val="2"/>
        </w:numPr>
        <w:snapToGrid w:val="0"/>
        <w:rPr>
          <w:color w:val="000000" w:themeColor="text1"/>
        </w:rPr>
      </w:pPr>
      <w:r w:rsidRPr="007E0FB0">
        <w:rPr>
          <w:color w:val="000000" w:themeColor="text1"/>
        </w:rPr>
        <w:t>執行職務發現住宿生或其他人員</w:t>
      </w:r>
      <w:r w:rsidRPr="007E0FB0">
        <w:rPr>
          <w:color w:val="000000" w:themeColor="text1"/>
        </w:rPr>
        <w:t>(</w:t>
      </w:r>
      <w:r w:rsidRPr="007E0FB0">
        <w:rPr>
          <w:color w:val="000000" w:themeColor="text1"/>
        </w:rPr>
        <w:t>含教職員工、校外人士</w:t>
      </w:r>
      <w:r w:rsidRPr="007E0FB0">
        <w:rPr>
          <w:color w:val="000000" w:themeColor="text1"/>
        </w:rPr>
        <w:t>)</w:t>
      </w:r>
      <w:r w:rsidRPr="007E0FB0">
        <w:rPr>
          <w:color w:val="000000" w:themeColor="text1"/>
        </w:rPr>
        <w:t>行為有危害自身安全之虞時，應優先確保自身安全，採取必要之應變及防護措施。學校上班時間應立即通報主管，並請</w:t>
      </w:r>
      <w:proofErr w:type="gramStart"/>
      <w:r w:rsidRPr="007E0FB0">
        <w:rPr>
          <w:color w:val="000000" w:themeColor="text1"/>
        </w:rPr>
        <w:t>值班校安人員</w:t>
      </w:r>
      <w:proofErr w:type="gramEnd"/>
      <w:r w:rsidRPr="007E0FB0">
        <w:rPr>
          <w:color w:val="000000" w:themeColor="text1"/>
          <w:szCs w:val="27"/>
        </w:rPr>
        <w:t>到場</w:t>
      </w:r>
      <w:r w:rsidRPr="007E0FB0">
        <w:rPr>
          <w:color w:val="000000" w:themeColor="text1"/>
        </w:rPr>
        <w:t>處理；</w:t>
      </w:r>
      <w:r w:rsidR="00B62854">
        <w:rPr>
          <w:rFonts w:hint="eastAsia"/>
          <w:color w:val="000000" w:themeColor="text1"/>
        </w:rPr>
        <w:t>若</w:t>
      </w:r>
      <w:r w:rsidRPr="007E0FB0">
        <w:rPr>
          <w:color w:val="000000" w:themeColor="text1"/>
        </w:rPr>
        <w:t>非上班時間，</w:t>
      </w:r>
      <w:r w:rsidR="00B62854">
        <w:rPr>
          <w:rFonts w:hint="eastAsia"/>
          <w:color w:val="000000" w:themeColor="text1"/>
        </w:rPr>
        <w:t>則</w:t>
      </w:r>
      <w:r w:rsidRPr="007E0FB0">
        <w:rPr>
          <w:color w:val="000000" w:themeColor="text1"/>
        </w:rPr>
        <w:t>聯繫</w:t>
      </w:r>
      <w:proofErr w:type="gramStart"/>
      <w:r w:rsidRPr="007E0FB0">
        <w:rPr>
          <w:color w:val="000000" w:themeColor="text1"/>
        </w:rPr>
        <w:t>值班校安人員</w:t>
      </w:r>
      <w:proofErr w:type="gramEnd"/>
      <w:r w:rsidRPr="007E0FB0">
        <w:rPr>
          <w:color w:val="000000" w:themeColor="text1"/>
        </w:rPr>
        <w:t>及學校保全</w:t>
      </w:r>
      <w:r w:rsidRPr="007E0FB0">
        <w:rPr>
          <w:color w:val="000000" w:themeColor="text1"/>
          <w:szCs w:val="27"/>
        </w:rPr>
        <w:t>到場</w:t>
      </w:r>
      <w:r w:rsidRPr="007E0FB0">
        <w:rPr>
          <w:color w:val="000000" w:themeColor="text1"/>
        </w:rPr>
        <w:t>處理。</w:t>
      </w:r>
    </w:p>
    <w:p w14:paraId="0D81049E" w14:textId="6757A6E5" w:rsidR="006629FD" w:rsidRPr="006629FD" w:rsidRDefault="006629FD" w:rsidP="006629FD">
      <w:pPr>
        <w:pStyle w:val="1"/>
        <w:numPr>
          <w:ilvl w:val="0"/>
          <w:numId w:val="2"/>
        </w:numPr>
        <w:snapToGrid w:val="0"/>
        <w:rPr>
          <w:color w:val="000000" w:themeColor="text1"/>
        </w:rPr>
      </w:pPr>
      <w:r w:rsidRPr="007E0FB0">
        <w:rPr>
          <w:color w:val="000000" w:themeColor="text1"/>
          <w:szCs w:val="24"/>
        </w:rPr>
        <w:t>遇住宿生、家長、校外人士到宿舍櫃台反映不滿情緒時，應瞭解事情原委，以傾聽者姿</w:t>
      </w:r>
      <w:proofErr w:type="gramStart"/>
      <w:r w:rsidRPr="007E0FB0">
        <w:rPr>
          <w:color w:val="000000" w:themeColor="text1"/>
          <w:szCs w:val="24"/>
        </w:rPr>
        <w:t>態用誠懇</w:t>
      </w:r>
      <w:proofErr w:type="gramEnd"/>
      <w:r w:rsidRPr="007E0FB0">
        <w:rPr>
          <w:color w:val="000000" w:themeColor="text1"/>
          <w:szCs w:val="24"/>
        </w:rPr>
        <w:t>態度婉言說明，不宜加入個人主觀意見或批評，避免造成反效果徒生事端；如無法處理反映者意見或對方有</w:t>
      </w:r>
      <w:proofErr w:type="gramStart"/>
      <w:r w:rsidRPr="007E0FB0">
        <w:rPr>
          <w:color w:val="000000" w:themeColor="text1"/>
          <w:szCs w:val="24"/>
        </w:rPr>
        <w:t>不</w:t>
      </w:r>
      <w:proofErr w:type="gramEnd"/>
      <w:r w:rsidRPr="007E0FB0">
        <w:rPr>
          <w:color w:val="000000" w:themeColor="text1"/>
          <w:szCs w:val="24"/>
        </w:rPr>
        <w:t>理性之言行，應立即通報主管並請</w:t>
      </w:r>
      <w:proofErr w:type="gramStart"/>
      <w:r w:rsidRPr="007E0FB0">
        <w:rPr>
          <w:color w:val="000000" w:themeColor="text1"/>
          <w:szCs w:val="24"/>
        </w:rPr>
        <w:t>值班校安人</w:t>
      </w:r>
      <w:proofErr w:type="gramEnd"/>
      <w:r w:rsidRPr="007E0FB0">
        <w:rPr>
          <w:color w:val="000000" w:themeColor="text1"/>
          <w:szCs w:val="24"/>
        </w:rPr>
        <w:t>員到場處理。</w:t>
      </w:r>
    </w:p>
    <w:p w14:paraId="572A77EC" w14:textId="6584C86C" w:rsidR="007E0FB0" w:rsidRPr="007E0FB0" w:rsidRDefault="006629FD" w:rsidP="007E0FB0">
      <w:pPr>
        <w:pStyle w:val="1"/>
        <w:numPr>
          <w:ilvl w:val="0"/>
          <w:numId w:val="2"/>
        </w:numPr>
        <w:snapToGrid w:val="0"/>
        <w:rPr>
          <w:szCs w:val="24"/>
        </w:rPr>
      </w:pPr>
      <w:r>
        <w:rPr>
          <w:rFonts w:hint="eastAsia"/>
          <w:szCs w:val="24"/>
        </w:rPr>
        <w:t>同仁</w:t>
      </w:r>
      <w:r w:rsidR="007E0FB0" w:rsidRPr="007E0FB0">
        <w:rPr>
          <w:szCs w:val="24"/>
        </w:rPr>
        <w:t>繼續工作</w:t>
      </w:r>
      <w:r w:rsidR="007E0FB0" w:rsidRPr="007E0FB0">
        <w:rPr>
          <w:szCs w:val="24"/>
        </w:rPr>
        <w:t>3.5~4</w:t>
      </w:r>
      <w:r w:rsidR="007E0FB0" w:rsidRPr="007E0FB0">
        <w:rPr>
          <w:szCs w:val="24"/>
        </w:rPr>
        <w:t>小時，有</w:t>
      </w:r>
      <w:r w:rsidR="007E0FB0" w:rsidRPr="007E0FB0">
        <w:rPr>
          <w:szCs w:val="24"/>
        </w:rPr>
        <w:t>30</w:t>
      </w:r>
      <w:r w:rsidR="007E0FB0" w:rsidRPr="007E0FB0">
        <w:rPr>
          <w:szCs w:val="24"/>
        </w:rPr>
        <w:t>分鐘之休息時間，以下為休息時段：</w:t>
      </w:r>
    </w:p>
    <w:p w14:paraId="13477340" w14:textId="77777777" w:rsidR="007E0FB0" w:rsidRPr="007E0FB0" w:rsidRDefault="007E0FB0" w:rsidP="007E0FB0">
      <w:pPr>
        <w:pStyle w:val="1"/>
        <w:numPr>
          <w:ilvl w:val="0"/>
          <w:numId w:val="0"/>
        </w:numPr>
        <w:snapToGrid w:val="0"/>
        <w:ind w:left="720"/>
        <w:rPr>
          <w:szCs w:val="24"/>
        </w:rPr>
      </w:pPr>
      <w:r w:rsidRPr="007E0FB0">
        <w:rPr>
          <w:szCs w:val="24"/>
        </w:rPr>
        <w:t>（一）早班休息時間為上午</w:t>
      </w:r>
      <w:r w:rsidRPr="007E0FB0">
        <w:rPr>
          <w:szCs w:val="24"/>
        </w:rPr>
        <w:t>11</w:t>
      </w:r>
      <w:r w:rsidRPr="007E0FB0">
        <w:rPr>
          <w:szCs w:val="24"/>
        </w:rPr>
        <w:t>時至</w:t>
      </w:r>
      <w:r w:rsidRPr="007E0FB0">
        <w:rPr>
          <w:szCs w:val="24"/>
        </w:rPr>
        <w:t>11</w:t>
      </w:r>
      <w:r w:rsidRPr="007E0FB0">
        <w:rPr>
          <w:szCs w:val="24"/>
        </w:rPr>
        <w:t>時</w:t>
      </w:r>
      <w:r w:rsidRPr="007E0FB0">
        <w:rPr>
          <w:szCs w:val="24"/>
        </w:rPr>
        <w:t>30</w:t>
      </w:r>
      <w:r w:rsidRPr="007E0FB0">
        <w:rPr>
          <w:szCs w:val="24"/>
        </w:rPr>
        <w:t>分。</w:t>
      </w:r>
    </w:p>
    <w:p w14:paraId="371D21E9" w14:textId="77777777" w:rsidR="007E0FB0" w:rsidRPr="007E0FB0" w:rsidRDefault="007E0FB0" w:rsidP="007E0FB0">
      <w:pPr>
        <w:pStyle w:val="1"/>
        <w:numPr>
          <w:ilvl w:val="0"/>
          <w:numId w:val="0"/>
        </w:numPr>
        <w:snapToGrid w:val="0"/>
        <w:ind w:left="720"/>
        <w:rPr>
          <w:szCs w:val="24"/>
        </w:rPr>
      </w:pPr>
      <w:r w:rsidRPr="007E0FB0">
        <w:rPr>
          <w:szCs w:val="24"/>
        </w:rPr>
        <w:t>（二）中班休息時間為下午</w:t>
      </w:r>
      <w:r w:rsidRPr="007E0FB0">
        <w:rPr>
          <w:szCs w:val="24"/>
        </w:rPr>
        <w:t>6</w:t>
      </w:r>
      <w:r w:rsidRPr="007E0FB0">
        <w:rPr>
          <w:szCs w:val="24"/>
        </w:rPr>
        <w:t>時</w:t>
      </w:r>
      <w:r w:rsidRPr="007E0FB0">
        <w:rPr>
          <w:szCs w:val="24"/>
        </w:rPr>
        <w:t>30</w:t>
      </w:r>
      <w:r w:rsidRPr="007E0FB0">
        <w:rPr>
          <w:szCs w:val="24"/>
        </w:rPr>
        <w:t>分至</w:t>
      </w:r>
      <w:r w:rsidRPr="007E0FB0">
        <w:rPr>
          <w:szCs w:val="24"/>
        </w:rPr>
        <w:t>7</w:t>
      </w:r>
      <w:r w:rsidRPr="007E0FB0">
        <w:rPr>
          <w:szCs w:val="24"/>
        </w:rPr>
        <w:t>時。</w:t>
      </w:r>
    </w:p>
    <w:p w14:paraId="73AAC24E" w14:textId="77777777" w:rsidR="007E0FB0" w:rsidRPr="007E0FB0" w:rsidRDefault="007E0FB0" w:rsidP="007E0FB0">
      <w:pPr>
        <w:pStyle w:val="1"/>
        <w:numPr>
          <w:ilvl w:val="0"/>
          <w:numId w:val="0"/>
        </w:numPr>
        <w:snapToGrid w:val="0"/>
        <w:ind w:left="720"/>
        <w:rPr>
          <w:szCs w:val="24"/>
        </w:rPr>
      </w:pPr>
      <w:r w:rsidRPr="007E0FB0">
        <w:rPr>
          <w:szCs w:val="24"/>
        </w:rPr>
        <w:t>（三）晚班休息時間為凌晨</w:t>
      </w:r>
      <w:r w:rsidRPr="007E0FB0">
        <w:rPr>
          <w:szCs w:val="24"/>
        </w:rPr>
        <w:t>3</w:t>
      </w:r>
      <w:r w:rsidRPr="007E0FB0">
        <w:rPr>
          <w:szCs w:val="24"/>
        </w:rPr>
        <w:t>時至</w:t>
      </w:r>
      <w:r w:rsidRPr="007E0FB0">
        <w:rPr>
          <w:szCs w:val="24"/>
        </w:rPr>
        <w:t>3</w:t>
      </w:r>
      <w:r w:rsidRPr="007E0FB0">
        <w:rPr>
          <w:szCs w:val="24"/>
        </w:rPr>
        <w:t>時</w:t>
      </w:r>
      <w:r w:rsidRPr="007E0FB0">
        <w:rPr>
          <w:szCs w:val="24"/>
        </w:rPr>
        <w:t>30</w:t>
      </w:r>
      <w:r w:rsidRPr="007E0FB0">
        <w:rPr>
          <w:szCs w:val="24"/>
        </w:rPr>
        <w:t>分。</w:t>
      </w:r>
    </w:p>
    <w:p w14:paraId="78ED224B" w14:textId="42A64727" w:rsidR="007E0FB0" w:rsidRPr="007E0FB0" w:rsidRDefault="007E0FB0" w:rsidP="007E0FB0">
      <w:pPr>
        <w:pStyle w:val="1"/>
        <w:numPr>
          <w:ilvl w:val="0"/>
          <w:numId w:val="2"/>
        </w:numPr>
        <w:snapToGrid w:val="0"/>
        <w:rPr>
          <w:szCs w:val="24"/>
        </w:rPr>
      </w:pPr>
      <w:r w:rsidRPr="007E0FB0">
        <w:rPr>
          <w:szCs w:val="24"/>
        </w:rPr>
        <w:t>應維持健康身體，注意本身是否有高血壓、肥胖、高血脂、心臟病、抽菸、異常工作負荷及睡眠不足等容易促發過負荷之狀況</w:t>
      </w:r>
      <w:r w:rsidR="00B62854">
        <w:rPr>
          <w:rFonts w:hint="eastAsia"/>
          <w:szCs w:val="24"/>
        </w:rPr>
        <w:t>。</w:t>
      </w:r>
      <w:r w:rsidRPr="007E0FB0">
        <w:rPr>
          <w:szCs w:val="24"/>
        </w:rPr>
        <w:t>若自覺有異常不易調適之情形時，應向主管或管理人員反映或適時就醫。</w:t>
      </w:r>
    </w:p>
    <w:p w14:paraId="3C49901B" w14:textId="3C47B021" w:rsidR="007E0FB0" w:rsidRPr="007E0FB0" w:rsidRDefault="007E0FB0" w:rsidP="007E0FB0">
      <w:pPr>
        <w:pStyle w:val="1"/>
        <w:numPr>
          <w:ilvl w:val="0"/>
          <w:numId w:val="2"/>
        </w:numPr>
        <w:snapToGrid w:val="0"/>
        <w:rPr>
          <w:szCs w:val="24"/>
        </w:rPr>
      </w:pPr>
      <w:r w:rsidRPr="007E0FB0">
        <w:rPr>
          <w:szCs w:val="24"/>
        </w:rPr>
        <w:t>進行任何作業，應將安全健康列為優先考量，彼此應互相提醒注意安全。</w:t>
      </w:r>
    </w:p>
    <w:p w14:paraId="6D2A3532" w14:textId="00048B79" w:rsidR="007E0FB0" w:rsidRPr="007E0FB0" w:rsidRDefault="007E0FB0" w:rsidP="007E0FB0">
      <w:pPr>
        <w:pStyle w:val="1"/>
        <w:numPr>
          <w:ilvl w:val="0"/>
          <w:numId w:val="2"/>
        </w:numPr>
        <w:snapToGrid w:val="0"/>
        <w:rPr>
          <w:color w:val="000000" w:themeColor="text1"/>
          <w:szCs w:val="24"/>
        </w:rPr>
      </w:pPr>
      <w:r w:rsidRPr="007E0FB0">
        <w:rPr>
          <w:szCs w:val="24"/>
        </w:rPr>
        <w:t>上班前或工作中，應維持精神充足，嚴禁喝酒或濫用有害身心、擾亂精神的藥物。若就醫服藥者應依醫囑正確使用藥物，並應充分瞭解可能產生之副作用，必要時應告</w:t>
      </w:r>
      <w:r w:rsidRPr="007E0FB0">
        <w:rPr>
          <w:color w:val="000000" w:themeColor="text1"/>
          <w:szCs w:val="24"/>
        </w:rPr>
        <w:t>知主管、相關管理人員或同仁知悉。</w:t>
      </w:r>
    </w:p>
    <w:p w14:paraId="2B5AD902" w14:textId="44E0519F" w:rsidR="007E0FB0" w:rsidRPr="007E0FB0" w:rsidRDefault="007E0FB0" w:rsidP="007E0FB0">
      <w:pPr>
        <w:pStyle w:val="1"/>
        <w:numPr>
          <w:ilvl w:val="0"/>
          <w:numId w:val="2"/>
        </w:numPr>
        <w:snapToGrid w:val="0"/>
        <w:rPr>
          <w:color w:val="000000" w:themeColor="text1"/>
          <w:szCs w:val="24"/>
        </w:rPr>
      </w:pPr>
      <w:r w:rsidRPr="007E0FB0">
        <w:rPr>
          <w:color w:val="000000" w:themeColor="text1"/>
          <w:szCs w:val="24"/>
        </w:rPr>
        <w:t>宿舍之公共通道</w:t>
      </w:r>
      <w:r w:rsidRPr="007E0FB0">
        <w:rPr>
          <w:color w:val="000000" w:themeColor="text1"/>
          <w:szCs w:val="24"/>
        </w:rPr>
        <w:t>(</w:t>
      </w:r>
      <w:r w:rsidRPr="007E0FB0">
        <w:rPr>
          <w:color w:val="000000" w:themeColor="text1"/>
          <w:szCs w:val="24"/>
        </w:rPr>
        <w:t>如走廊、階梯</w:t>
      </w:r>
      <w:r w:rsidRPr="007E0FB0">
        <w:rPr>
          <w:color w:val="000000" w:themeColor="text1"/>
          <w:szCs w:val="24"/>
        </w:rPr>
        <w:t>)</w:t>
      </w:r>
      <w:r w:rsidRPr="007E0FB0">
        <w:rPr>
          <w:color w:val="000000" w:themeColor="text1"/>
          <w:szCs w:val="24"/>
        </w:rPr>
        <w:t>、出入口及緊急避難之設備</w:t>
      </w:r>
      <w:r w:rsidRPr="007E0FB0">
        <w:rPr>
          <w:color w:val="000000" w:themeColor="text1"/>
          <w:szCs w:val="24"/>
        </w:rPr>
        <w:t>(</w:t>
      </w:r>
      <w:r w:rsidRPr="007E0FB0">
        <w:rPr>
          <w:color w:val="000000" w:themeColor="text1"/>
          <w:szCs w:val="24"/>
        </w:rPr>
        <w:t>緊急出口、緊急照明、排水、逃生及消防</w:t>
      </w:r>
      <w:r w:rsidRPr="007E0FB0">
        <w:rPr>
          <w:color w:val="000000" w:themeColor="text1"/>
          <w:szCs w:val="24"/>
        </w:rPr>
        <w:t>)</w:t>
      </w:r>
      <w:r w:rsidRPr="007E0FB0">
        <w:rPr>
          <w:color w:val="000000" w:themeColor="text1"/>
          <w:szCs w:val="24"/>
        </w:rPr>
        <w:t>應定期巡檢及維護，任何人不得加以破壞、阻擋、封鎖、堆置雜物等影響正常功能之行為</w:t>
      </w:r>
      <w:r w:rsidR="00B62854">
        <w:rPr>
          <w:rFonts w:hint="eastAsia"/>
          <w:color w:val="000000" w:themeColor="text1"/>
          <w:szCs w:val="24"/>
        </w:rPr>
        <w:t>。</w:t>
      </w:r>
      <w:r w:rsidRPr="007E0FB0">
        <w:rPr>
          <w:color w:val="000000" w:themeColor="text1"/>
          <w:szCs w:val="24"/>
        </w:rPr>
        <w:t>發現有異常時，應即通報相關單位處理。</w:t>
      </w:r>
    </w:p>
    <w:p w14:paraId="4D3EA7C1" w14:textId="19553610" w:rsidR="007E0FB0" w:rsidRDefault="007E0FB0" w:rsidP="007E0FB0">
      <w:pPr>
        <w:pStyle w:val="1"/>
        <w:numPr>
          <w:ilvl w:val="0"/>
          <w:numId w:val="2"/>
        </w:numPr>
        <w:snapToGrid w:val="0"/>
        <w:rPr>
          <w:color w:val="000000" w:themeColor="text1"/>
          <w:szCs w:val="24"/>
        </w:rPr>
      </w:pPr>
      <w:r w:rsidRPr="007E0FB0">
        <w:rPr>
          <w:color w:val="000000" w:themeColor="text1"/>
          <w:szCs w:val="24"/>
        </w:rPr>
        <w:t>本守則如有未盡事宜，另行補充之。</w:t>
      </w:r>
    </w:p>
    <w:p w14:paraId="63A50256" w14:textId="135D5B52" w:rsidR="00F31686" w:rsidRPr="0025799C" w:rsidRDefault="00057EF4" w:rsidP="0025799C">
      <w:pPr>
        <w:pStyle w:val="1"/>
        <w:numPr>
          <w:ilvl w:val="0"/>
          <w:numId w:val="2"/>
        </w:numPr>
        <w:snapToGrid w:val="0"/>
        <w:rPr>
          <w:color w:val="000000" w:themeColor="text1"/>
          <w:szCs w:val="24"/>
        </w:rPr>
      </w:pPr>
      <w:r>
        <w:rPr>
          <w:rFonts w:ascii="Courier New" w:hAnsi="Courier New"/>
          <w:shd w:val="clear" w:color="auto" w:fill="FFFFFF"/>
        </w:rPr>
        <w:t>本</w:t>
      </w:r>
      <w:r w:rsidRPr="007E0FB0">
        <w:rPr>
          <w:color w:val="000000" w:themeColor="text1"/>
          <w:szCs w:val="24"/>
        </w:rPr>
        <w:t>守則</w:t>
      </w:r>
      <w:r w:rsidR="00143C64">
        <w:rPr>
          <w:rFonts w:hint="eastAsia"/>
          <w:color w:val="000000" w:themeColor="text1"/>
          <w:szCs w:val="24"/>
        </w:rPr>
        <w:t>經</w:t>
      </w:r>
      <w:r>
        <w:rPr>
          <w:rFonts w:ascii="Courier New" w:hAnsi="Courier New" w:hint="eastAsia"/>
          <w:shd w:val="clear" w:color="auto" w:fill="FFFFFF"/>
        </w:rPr>
        <w:t>學</w:t>
      </w:r>
      <w:proofErr w:type="gramStart"/>
      <w:r>
        <w:rPr>
          <w:rFonts w:ascii="Courier New" w:hAnsi="Courier New" w:hint="eastAsia"/>
          <w:shd w:val="clear" w:color="auto" w:fill="FFFFFF"/>
        </w:rPr>
        <w:t>務</w:t>
      </w:r>
      <w:proofErr w:type="gramEnd"/>
      <w:r>
        <w:rPr>
          <w:rFonts w:ascii="Courier New" w:hAnsi="Courier New" w:hint="eastAsia"/>
          <w:shd w:val="clear" w:color="auto" w:fill="FFFFFF"/>
        </w:rPr>
        <w:t>處書院與住宿服務組組務會議</w:t>
      </w:r>
      <w:r>
        <w:rPr>
          <w:rFonts w:ascii="Courier New" w:hAnsi="Courier New"/>
          <w:shd w:val="clear" w:color="auto" w:fill="FFFFFF"/>
        </w:rPr>
        <w:t>通過，陳請校長</w:t>
      </w:r>
      <w:r>
        <w:rPr>
          <w:rFonts w:ascii="Courier New" w:hAnsi="Courier New" w:cs="Courier New" w:hint="eastAsia"/>
          <w:shd w:val="clear" w:color="auto" w:fill="FFFFFF"/>
        </w:rPr>
        <w:t>核定後發布施行，修正時亦同。</w:t>
      </w:r>
    </w:p>
    <w:sectPr w:rsidR="00F31686" w:rsidRPr="0025799C" w:rsidSect="00B62854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F13DF" w14:textId="77777777" w:rsidR="00426646" w:rsidRDefault="00426646" w:rsidP="007E0FB0">
      <w:r>
        <w:separator/>
      </w:r>
    </w:p>
  </w:endnote>
  <w:endnote w:type="continuationSeparator" w:id="0">
    <w:p w14:paraId="7AB2DD9E" w14:textId="77777777" w:rsidR="00426646" w:rsidRDefault="00426646" w:rsidP="007E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02B5E" w14:textId="77777777" w:rsidR="00426646" w:rsidRDefault="00426646" w:rsidP="007E0FB0">
      <w:r>
        <w:separator/>
      </w:r>
    </w:p>
  </w:footnote>
  <w:footnote w:type="continuationSeparator" w:id="0">
    <w:p w14:paraId="3B7A4F92" w14:textId="77777777" w:rsidR="00426646" w:rsidRDefault="00426646" w:rsidP="007E0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66B26"/>
    <w:multiLevelType w:val="multilevel"/>
    <w:tmpl w:val="B1A22A9E"/>
    <w:styleLink w:val="LFO2"/>
    <w:lvl w:ilvl="0">
      <w:start w:val="1"/>
      <w:numFmt w:val="taiwaneseCountingThousand"/>
      <w:pStyle w:val="1"/>
      <w:suff w:val="space"/>
      <w:lvlText w:val="%1、"/>
      <w:lvlJc w:val="left"/>
    </w:lvl>
    <w:lvl w:ilvl="1">
      <w:start w:val="1"/>
      <w:numFmt w:val="taiwaneseCountingThousand"/>
      <w:suff w:val="nothing"/>
      <w:lvlText w:val="(%2)"/>
      <w:lvlJc w:val="left"/>
      <w:pPr>
        <w:ind w:left="397" w:hanging="397"/>
      </w:pPr>
      <w:rPr>
        <w:b w:val="0"/>
      </w:rPr>
    </w:lvl>
    <w:lvl w:ilvl="2">
      <w:start w:val="1"/>
      <w:numFmt w:val="decimal"/>
      <w:lvlText w:val="%3."/>
      <w:lvlJc w:val="left"/>
      <w:pPr>
        <w:ind w:left="907" w:hanging="340"/>
      </w:pPr>
    </w:lvl>
    <w:lvl w:ilvl="3">
      <w:start w:val="1"/>
      <w:numFmt w:val="decimal"/>
      <w:suff w:val="space"/>
      <w:lvlText w:val="(%4)"/>
      <w:lvlJc w:val="left"/>
      <w:pPr>
        <w:ind w:left="1021" w:hanging="341"/>
      </w:p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159F37A0"/>
    <w:multiLevelType w:val="multilevel"/>
    <w:tmpl w:val="8B70DC7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79"/>
    <w:rsid w:val="00057EF4"/>
    <w:rsid w:val="00064281"/>
    <w:rsid w:val="00084C5B"/>
    <w:rsid w:val="00143C64"/>
    <w:rsid w:val="0025799C"/>
    <w:rsid w:val="002F4896"/>
    <w:rsid w:val="003E4B50"/>
    <w:rsid w:val="00426646"/>
    <w:rsid w:val="00451840"/>
    <w:rsid w:val="00565479"/>
    <w:rsid w:val="005B0379"/>
    <w:rsid w:val="006629FD"/>
    <w:rsid w:val="00674725"/>
    <w:rsid w:val="00725CC3"/>
    <w:rsid w:val="007E0FB0"/>
    <w:rsid w:val="00B320B1"/>
    <w:rsid w:val="00B62854"/>
    <w:rsid w:val="00C0520B"/>
    <w:rsid w:val="00C10B77"/>
    <w:rsid w:val="00C74C7F"/>
    <w:rsid w:val="00D42F45"/>
    <w:rsid w:val="00E630B0"/>
    <w:rsid w:val="00E85A78"/>
    <w:rsid w:val="00EB01A7"/>
    <w:rsid w:val="00F3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C30A5"/>
  <w15:chartTrackingRefBased/>
  <w15:docId w15:val="{2574B7B1-6E51-490A-9225-4141C82A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F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F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FB0"/>
    <w:rPr>
      <w:sz w:val="20"/>
      <w:szCs w:val="20"/>
    </w:rPr>
  </w:style>
  <w:style w:type="paragraph" w:customStyle="1" w:styleId="a7">
    <w:name w:val="一"/>
    <w:rsid w:val="007E0FB0"/>
    <w:pPr>
      <w:suppressAutoHyphens/>
      <w:autoSpaceDN w:val="0"/>
      <w:jc w:val="both"/>
      <w:textAlignment w:val="baseline"/>
    </w:pPr>
    <w:rPr>
      <w:rFonts w:ascii="Times New Roman" w:eastAsia="標楷體" w:hAnsi="Times New Roman" w:cs="Times New Roman"/>
      <w:b/>
      <w:kern w:val="0"/>
      <w:szCs w:val="20"/>
    </w:rPr>
  </w:style>
  <w:style w:type="paragraph" w:customStyle="1" w:styleId="1">
    <w:name w:val="(1)"/>
    <w:rsid w:val="007E0FB0"/>
    <w:pPr>
      <w:numPr>
        <w:numId w:val="1"/>
      </w:numPr>
      <w:suppressAutoHyphens/>
      <w:autoSpaceDN w:val="0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numbering" w:customStyle="1" w:styleId="LFO2">
    <w:name w:val="LFO2"/>
    <w:basedOn w:val="a2"/>
    <w:rsid w:val="007E0F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C2B99D034D1344DBB076DBF6B21C8D9" ma:contentTypeVersion="0" ma:contentTypeDescription="建立新的文件。" ma:contentTypeScope="" ma:versionID="8435a4780de05ca2a71883152820ab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0065d9e22eb2353c9d506d0053b6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2A5765-8324-4682-BBE1-9A94CDD8F942}"/>
</file>

<file path=customXml/itemProps2.xml><?xml version="1.0" encoding="utf-8"?>
<ds:datastoreItem xmlns:ds="http://schemas.openxmlformats.org/officeDocument/2006/customXml" ds:itemID="{EF16D1B9-9FBC-480E-B079-FDE61A57F4FF}"/>
</file>

<file path=customXml/itemProps3.xml><?xml version="1.0" encoding="utf-8"?>
<ds:datastoreItem xmlns:ds="http://schemas.openxmlformats.org/officeDocument/2006/customXml" ds:itemID="{5307D6B2-E142-4CE4-9A2A-6A7672096F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蔡宛蓉</dc:creator>
  <cp:keywords/>
  <dc:description/>
  <cp:lastModifiedBy>張曉芸</cp:lastModifiedBy>
  <cp:revision>2</cp:revision>
  <cp:lastPrinted>2023-10-31T05:51:00Z</cp:lastPrinted>
  <dcterms:created xsi:type="dcterms:W3CDTF">2023-11-23T08:12:00Z</dcterms:created>
  <dcterms:modified xsi:type="dcterms:W3CDTF">2023-11-23T08:12:00Z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0x0101001C2B99D034D1344DBB076DBF6B21C8D9</vt:lpwstr>
  </property>
</Properties>
</file>