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44" w:rsidRPr="00443E8B" w:rsidRDefault="00844A44" w:rsidP="00844A44">
      <w:pPr>
        <w:ind w:left="940" w:hanging="561"/>
        <w:jc w:val="center"/>
        <w:rPr>
          <w:rFonts w:ascii="Times New Roman" w:eastAsia="標楷體" w:hAnsi="Times New Roman" w:cs="Times New Roman"/>
          <w:sz w:val="20"/>
          <w:szCs w:val="20"/>
        </w:rPr>
      </w:pPr>
      <w:bookmarkStart w:id="0" w:name="_Hlk52304874"/>
      <w:bookmarkStart w:id="1" w:name="_Hlk148084047"/>
      <w:r w:rsidRPr="00443E8B">
        <w:rPr>
          <w:rFonts w:ascii="Times New Roman" w:eastAsia="標楷體" w:hAnsi="Times New Roman" w:cs="Times New Roman" w:hint="eastAsia"/>
          <w:b/>
          <w:sz w:val="28"/>
          <w:szCs w:val="28"/>
        </w:rPr>
        <w:t>亞洲大學導師制度實施辦法</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103.05.14 102</w:t>
      </w:r>
      <w:r w:rsidRPr="00844A44">
        <w:rPr>
          <w:rFonts w:ascii="標楷體" w:eastAsia="標楷體" w:hAnsi="標楷體" w:cs="Times New Roman" w:hint="eastAsia"/>
          <w:sz w:val="20"/>
          <w:szCs w:val="20"/>
        </w:rPr>
        <w:t>學年度第</w:t>
      </w:r>
      <w:r w:rsidRPr="00844A44">
        <w:rPr>
          <w:rFonts w:ascii="標楷體" w:eastAsia="標楷體" w:hAnsi="標楷體" w:cs="Times New Roman"/>
          <w:sz w:val="20"/>
          <w:szCs w:val="20"/>
        </w:rPr>
        <w:t>4</w:t>
      </w:r>
      <w:r w:rsidRPr="00844A44">
        <w:rPr>
          <w:rFonts w:ascii="標楷體" w:eastAsia="標楷體" w:hAnsi="標楷體" w:cs="Times New Roman" w:hint="eastAsia"/>
          <w:sz w:val="20"/>
          <w:szCs w:val="20"/>
        </w:rPr>
        <w:t>次校務會議通過訂定</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 xml:space="preserve">103.07.02 </w:t>
      </w:r>
      <w:r w:rsidRPr="00844A44">
        <w:rPr>
          <w:rFonts w:ascii="標楷體" w:eastAsia="標楷體" w:hAnsi="標楷體" w:cs="Times New Roman" w:hint="eastAsia"/>
          <w:sz w:val="20"/>
          <w:szCs w:val="20"/>
        </w:rPr>
        <w:t>亞洲秘字第</w:t>
      </w:r>
      <w:r w:rsidRPr="00844A44">
        <w:rPr>
          <w:rFonts w:ascii="標楷體" w:eastAsia="標楷體" w:hAnsi="標楷體" w:cs="Times New Roman"/>
          <w:sz w:val="20"/>
          <w:szCs w:val="20"/>
        </w:rPr>
        <w:t>1030008551</w:t>
      </w:r>
      <w:r w:rsidRPr="00844A44">
        <w:rPr>
          <w:rFonts w:ascii="標楷體" w:eastAsia="標楷體" w:hAnsi="標楷體" w:cs="Times New Roman" w:hint="eastAsia"/>
          <w:sz w:val="20"/>
          <w:szCs w:val="20"/>
        </w:rPr>
        <w:t>號函發布</w:t>
      </w:r>
      <w:r w:rsidRPr="00844A44">
        <w:rPr>
          <w:rFonts w:ascii="標楷體" w:eastAsia="標楷體" w:hAnsi="標楷體" w:cs="Times New Roman"/>
          <w:szCs w:val="24"/>
        </w:rPr>
        <w:br/>
      </w:r>
      <w:r w:rsidRPr="00844A44">
        <w:rPr>
          <w:rFonts w:ascii="標楷體" w:eastAsia="標楷體" w:hAnsi="標楷體" w:cs="Times New Roman"/>
          <w:sz w:val="20"/>
          <w:szCs w:val="20"/>
        </w:rPr>
        <w:t>103.10.08 103</w:t>
      </w:r>
      <w:r w:rsidRPr="00844A44">
        <w:rPr>
          <w:rFonts w:ascii="標楷體" w:eastAsia="標楷體" w:hAnsi="標楷體" w:cs="Times New Roman" w:hint="eastAsia"/>
          <w:sz w:val="20"/>
          <w:szCs w:val="20"/>
        </w:rPr>
        <w:t>學年度第</w:t>
      </w:r>
      <w:r w:rsidRPr="00844A44">
        <w:rPr>
          <w:rFonts w:ascii="標楷體" w:eastAsia="標楷體" w:hAnsi="標楷體" w:cs="Times New Roman"/>
          <w:sz w:val="20"/>
          <w:szCs w:val="20"/>
        </w:rPr>
        <w:t>1</w:t>
      </w:r>
      <w:r w:rsidRPr="00844A44">
        <w:rPr>
          <w:rFonts w:ascii="標楷體" w:eastAsia="標楷體" w:hAnsi="標楷體" w:cs="Times New Roman" w:hint="eastAsia"/>
          <w:sz w:val="20"/>
          <w:szCs w:val="20"/>
        </w:rPr>
        <w:t>次校務會議通過修正第</w:t>
      </w:r>
      <w:r w:rsidRPr="00844A44">
        <w:rPr>
          <w:rFonts w:ascii="標楷體" w:eastAsia="標楷體" w:hAnsi="標楷體" w:cs="Times New Roman"/>
          <w:sz w:val="20"/>
          <w:szCs w:val="20"/>
        </w:rPr>
        <w:t>13</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14</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15</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16</w:t>
      </w:r>
      <w:proofErr w:type="gramStart"/>
      <w:r w:rsidRPr="00844A44">
        <w:rPr>
          <w:rFonts w:ascii="標楷體" w:eastAsia="標楷體" w:hAnsi="標楷體" w:cs="Times New Roman" w:hint="eastAsia"/>
          <w:sz w:val="20"/>
          <w:szCs w:val="20"/>
        </w:rPr>
        <w:t>條</w:t>
      </w:r>
      <w:proofErr w:type="gramEnd"/>
      <w:r w:rsidRPr="00844A44">
        <w:rPr>
          <w:rFonts w:ascii="標楷體" w:eastAsia="標楷體" w:hAnsi="標楷體" w:cs="Times New Roman" w:hint="eastAsia"/>
          <w:sz w:val="20"/>
          <w:szCs w:val="20"/>
        </w:rPr>
        <w:t>條文</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bookmarkStart w:id="2" w:name="_GoBack"/>
      <w:bookmarkEnd w:id="2"/>
      <w:r w:rsidRPr="00844A44">
        <w:rPr>
          <w:rFonts w:ascii="標楷體" w:eastAsia="標楷體" w:hAnsi="標楷體" w:cs="Times New Roman"/>
          <w:sz w:val="20"/>
          <w:szCs w:val="20"/>
        </w:rPr>
        <w:t xml:space="preserve">103.11.19 </w:t>
      </w:r>
      <w:r w:rsidRPr="00844A44">
        <w:rPr>
          <w:rFonts w:ascii="標楷體" w:eastAsia="標楷體" w:hAnsi="標楷體" w:cs="Times New Roman" w:hint="eastAsia"/>
          <w:sz w:val="20"/>
          <w:szCs w:val="20"/>
        </w:rPr>
        <w:t>亞洲秘字第</w:t>
      </w:r>
      <w:r w:rsidRPr="00844A44">
        <w:rPr>
          <w:rFonts w:ascii="標楷體" w:eastAsia="標楷體" w:hAnsi="標楷體" w:cs="Times New Roman"/>
          <w:sz w:val="20"/>
          <w:szCs w:val="20"/>
        </w:rPr>
        <w:t>1030014591</w:t>
      </w:r>
      <w:r w:rsidRPr="00844A44">
        <w:rPr>
          <w:rFonts w:ascii="標楷體" w:eastAsia="標楷體" w:hAnsi="標楷體" w:cs="Times New Roman" w:hint="eastAsia"/>
          <w:sz w:val="20"/>
          <w:szCs w:val="20"/>
        </w:rPr>
        <w:t>號函發布</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103.12.11 103</w:t>
      </w:r>
      <w:r w:rsidRPr="00844A44">
        <w:rPr>
          <w:rFonts w:ascii="標楷體" w:eastAsia="標楷體" w:hAnsi="標楷體" w:cs="Times New Roman" w:hint="eastAsia"/>
          <w:sz w:val="20"/>
          <w:szCs w:val="20"/>
        </w:rPr>
        <w:t>學年度第</w:t>
      </w:r>
      <w:r w:rsidRPr="00844A44">
        <w:rPr>
          <w:rFonts w:ascii="標楷體" w:eastAsia="標楷體" w:hAnsi="標楷體" w:cs="Times New Roman"/>
          <w:sz w:val="20"/>
          <w:szCs w:val="20"/>
        </w:rPr>
        <w:t>2</w:t>
      </w:r>
      <w:r w:rsidRPr="00844A44">
        <w:rPr>
          <w:rFonts w:ascii="標楷體" w:eastAsia="標楷體" w:hAnsi="標楷體" w:cs="Times New Roman" w:hint="eastAsia"/>
          <w:sz w:val="20"/>
          <w:szCs w:val="20"/>
        </w:rPr>
        <w:t>次校務會議通過修正第</w:t>
      </w:r>
      <w:r w:rsidRPr="00844A44">
        <w:rPr>
          <w:rFonts w:ascii="標楷體" w:eastAsia="標楷體" w:hAnsi="標楷體" w:cs="Times New Roman"/>
          <w:sz w:val="20"/>
          <w:szCs w:val="20"/>
        </w:rPr>
        <w:t>11</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15</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16</w:t>
      </w:r>
      <w:proofErr w:type="gramStart"/>
      <w:r w:rsidRPr="00844A44">
        <w:rPr>
          <w:rFonts w:ascii="標楷體" w:eastAsia="標楷體" w:hAnsi="標楷體" w:cs="Times New Roman" w:hint="eastAsia"/>
          <w:sz w:val="20"/>
          <w:szCs w:val="20"/>
        </w:rPr>
        <w:t>條</w:t>
      </w:r>
      <w:proofErr w:type="gramEnd"/>
      <w:r w:rsidRPr="00844A44">
        <w:rPr>
          <w:rFonts w:ascii="標楷體" w:eastAsia="標楷體" w:hAnsi="標楷體" w:cs="Times New Roman" w:hint="eastAsia"/>
          <w:sz w:val="20"/>
          <w:szCs w:val="20"/>
        </w:rPr>
        <w:t>條文</w:t>
      </w:r>
    </w:p>
    <w:p w:rsidR="00844A44" w:rsidRPr="00844A44" w:rsidRDefault="00844A44" w:rsidP="00844A44">
      <w:pPr>
        <w:widowControl/>
        <w:numPr>
          <w:ilvl w:val="2"/>
          <w:numId w:val="1"/>
        </w:numPr>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hint="eastAsia"/>
          <w:sz w:val="20"/>
          <w:szCs w:val="20"/>
        </w:rPr>
        <w:t>亞洲秘字第</w:t>
      </w:r>
      <w:r w:rsidRPr="00844A44">
        <w:rPr>
          <w:rFonts w:ascii="標楷體" w:eastAsia="標楷體" w:hAnsi="標楷體" w:cs="Times New Roman"/>
          <w:sz w:val="20"/>
          <w:szCs w:val="20"/>
        </w:rPr>
        <w:t>1040000336</w:t>
      </w:r>
      <w:r w:rsidRPr="00844A44">
        <w:rPr>
          <w:rFonts w:ascii="標楷體" w:eastAsia="標楷體" w:hAnsi="標楷體" w:cs="Times New Roman" w:hint="eastAsia"/>
          <w:sz w:val="20"/>
          <w:szCs w:val="20"/>
        </w:rPr>
        <w:t>號函發布</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104.06.09 103</w:t>
      </w:r>
      <w:r w:rsidRPr="00844A44">
        <w:rPr>
          <w:rFonts w:ascii="標楷體" w:eastAsia="標楷體" w:hAnsi="標楷體" w:cs="Times New Roman" w:hint="eastAsia"/>
          <w:sz w:val="20"/>
          <w:szCs w:val="20"/>
        </w:rPr>
        <w:t>學年度第</w:t>
      </w:r>
      <w:r w:rsidRPr="00844A44">
        <w:rPr>
          <w:rFonts w:ascii="標楷體" w:eastAsia="標楷體" w:hAnsi="標楷體" w:cs="Times New Roman"/>
          <w:sz w:val="20"/>
          <w:szCs w:val="20"/>
        </w:rPr>
        <w:t>4</w:t>
      </w:r>
      <w:r w:rsidRPr="00844A44">
        <w:rPr>
          <w:rFonts w:ascii="標楷體" w:eastAsia="標楷體" w:hAnsi="標楷體" w:cs="Times New Roman" w:hint="eastAsia"/>
          <w:sz w:val="20"/>
          <w:szCs w:val="20"/>
        </w:rPr>
        <w:t>次校務會議通過修正第</w:t>
      </w:r>
      <w:r w:rsidRPr="00844A44">
        <w:rPr>
          <w:rFonts w:ascii="標楷體" w:eastAsia="標楷體" w:hAnsi="標楷體" w:cs="Times New Roman"/>
          <w:sz w:val="20"/>
          <w:szCs w:val="20"/>
        </w:rPr>
        <w:t>9</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10</w:t>
      </w:r>
      <w:proofErr w:type="gramStart"/>
      <w:r w:rsidRPr="00844A44">
        <w:rPr>
          <w:rFonts w:ascii="標楷體" w:eastAsia="標楷體" w:hAnsi="標楷體" w:cs="Times New Roman" w:hint="eastAsia"/>
          <w:sz w:val="20"/>
          <w:szCs w:val="20"/>
        </w:rPr>
        <w:t>條</w:t>
      </w:r>
      <w:proofErr w:type="gramEnd"/>
      <w:r w:rsidRPr="00844A44">
        <w:rPr>
          <w:rFonts w:ascii="標楷體" w:eastAsia="標楷體" w:hAnsi="標楷體" w:cs="Times New Roman" w:hint="eastAsia"/>
          <w:sz w:val="20"/>
          <w:szCs w:val="20"/>
        </w:rPr>
        <w:t>條文</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 xml:space="preserve">104.07.13 </w:t>
      </w:r>
      <w:r w:rsidRPr="00844A44">
        <w:rPr>
          <w:rFonts w:ascii="標楷體" w:eastAsia="標楷體" w:hAnsi="標楷體" w:cs="Times New Roman" w:hint="eastAsia"/>
          <w:sz w:val="20"/>
          <w:szCs w:val="20"/>
        </w:rPr>
        <w:t>亞洲秘字第</w:t>
      </w:r>
      <w:r w:rsidRPr="00844A44">
        <w:rPr>
          <w:rFonts w:ascii="標楷體" w:eastAsia="標楷體" w:hAnsi="標楷體" w:cs="Times New Roman"/>
          <w:sz w:val="20"/>
          <w:szCs w:val="20"/>
        </w:rPr>
        <w:t>1040009122</w:t>
      </w:r>
      <w:r w:rsidRPr="00844A44">
        <w:rPr>
          <w:rFonts w:ascii="標楷體" w:eastAsia="標楷體" w:hAnsi="標楷體" w:cs="Times New Roman" w:hint="eastAsia"/>
          <w:sz w:val="20"/>
          <w:szCs w:val="20"/>
        </w:rPr>
        <w:t>號函發布</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104.07.21 103</w:t>
      </w:r>
      <w:r w:rsidRPr="00844A44">
        <w:rPr>
          <w:rFonts w:ascii="標楷體" w:eastAsia="標楷體" w:hAnsi="標楷體" w:cs="Times New Roman" w:hint="eastAsia"/>
          <w:sz w:val="20"/>
          <w:szCs w:val="20"/>
        </w:rPr>
        <w:t>學年度第</w:t>
      </w:r>
      <w:r w:rsidRPr="00844A44">
        <w:rPr>
          <w:rFonts w:ascii="標楷體" w:eastAsia="標楷體" w:hAnsi="標楷體" w:cs="Times New Roman"/>
          <w:sz w:val="20"/>
          <w:szCs w:val="20"/>
        </w:rPr>
        <w:t>5</w:t>
      </w:r>
      <w:r w:rsidRPr="00844A44">
        <w:rPr>
          <w:rFonts w:ascii="標楷體" w:eastAsia="標楷體" w:hAnsi="標楷體" w:cs="Times New Roman" w:hint="eastAsia"/>
          <w:sz w:val="20"/>
          <w:szCs w:val="20"/>
        </w:rPr>
        <w:t>次校務會議通過修正第</w:t>
      </w:r>
      <w:r w:rsidRPr="00844A44">
        <w:rPr>
          <w:rFonts w:ascii="標楷體" w:eastAsia="標楷體" w:hAnsi="標楷體" w:cs="Times New Roman"/>
          <w:sz w:val="20"/>
          <w:szCs w:val="20"/>
        </w:rPr>
        <w:t>5</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6</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8</w:t>
      </w:r>
      <w:proofErr w:type="gramStart"/>
      <w:r w:rsidRPr="00844A44">
        <w:rPr>
          <w:rFonts w:ascii="標楷體" w:eastAsia="標楷體" w:hAnsi="標楷體" w:cs="Times New Roman" w:hint="eastAsia"/>
          <w:sz w:val="20"/>
          <w:szCs w:val="20"/>
        </w:rPr>
        <w:t>條</w:t>
      </w:r>
      <w:proofErr w:type="gramEnd"/>
      <w:r w:rsidRPr="00844A44">
        <w:rPr>
          <w:rFonts w:ascii="標楷體" w:eastAsia="標楷體" w:hAnsi="標楷體" w:cs="Times New Roman" w:hint="eastAsia"/>
          <w:sz w:val="20"/>
          <w:szCs w:val="20"/>
        </w:rPr>
        <w:t>條文</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 xml:space="preserve">104.07.21 </w:t>
      </w:r>
      <w:r w:rsidRPr="00844A44">
        <w:rPr>
          <w:rFonts w:ascii="標楷體" w:eastAsia="標楷體" w:hAnsi="標楷體" w:cs="Times New Roman" w:hint="eastAsia"/>
          <w:sz w:val="20"/>
          <w:szCs w:val="20"/>
        </w:rPr>
        <w:t>亞洲秘字第</w:t>
      </w:r>
      <w:r w:rsidRPr="00844A44">
        <w:rPr>
          <w:rFonts w:ascii="標楷體" w:eastAsia="標楷體" w:hAnsi="標楷體" w:cs="Times New Roman"/>
          <w:sz w:val="20"/>
          <w:szCs w:val="20"/>
        </w:rPr>
        <w:t>1040009478</w:t>
      </w:r>
      <w:r w:rsidRPr="00844A44">
        <w:rPr>
          <w:rFonts w:ascii="標楷體" w:eastAsia="標楷體" w:hAnsi="標楷體" w:cs="Times New Roman" w:hint="eastAsia"/>
          <w:sz w:val="20"/>
          <w:szCs w:val="20"/>
        </w:rPr>
        <w:t>號函發布</w:t>
      </w:r>
    </w:p>
    <w:p w:rsidR="00844A44" w:rsidRPr="00844A44" w:rsidRDefault="00844A44" w:rsidP="00844A44">
      <w:pPr>
        <w:widowControl/>
        <w:snapToGrid w:val="0"/>
        <w:spacing w:line="300" w:lineRule="exact"/>
        <w:jc w:val="right"/>
        <w:rPr>
          <w:rFonts w:ascii="標楷體" w:eastAsia="標楷體" w:hAnsi="標楷體" w:cs="標楷體"/>
          <w:sz w:val="20"/>
          <w:szCs w:val="20"/>
        </w:rPr>
      </w:pPr>
      <w:r w:rsidRPr="00844A44">
        <w:rPr>
          <w:rFonts w:ascii="標楷體" w:eastAsia="標楷體" w:hAnsi="標楷體" w:cs="標楷體"/>
          <w:sz w:val="20"/>
          <w:szCs w:val="20"/>
        </w:rPr>
        <w:t>105.10.25 105</w:t>
      </w:r>
      <w:r w:rsidRPr="00844A44">
        <w:rPr>
          <w:rFonts w:ascii="標楷體" w:eastAsia="標楷體" w:hAnsi="標楷體" w:cs="標楷體" w:hint="eastAsia"/>
          <w:sz w:val="20"/>
          <w:szCs w:val="20"/>
        </w:rPr>
        <w:t>學年度第</w:t>
      </w:r>
      <w:r w:rsidRPr="00844A44">
        <w:rPr>
          <w:rFonts w:ascii="標楷體" w:eastAsia="標楷體" w:hAnsi="標楷體" w:cs="標楷體"/>
          <w:sz w:val="20"/>
          <w:szCs w:val="20"/>
        </w:rPr>
        <w:t>2</w:t>
      </w:r>
      <w:r w:rsidRPr="00844A44">
        <w:rPr>
          <w:rFonts w:ascii="標楷體" w:eastAsia="標楷體" w:hAnsi="標楷體" w:cs="標楷體" w:hint="eastAsia"/>
          <w:sz w:val="20"/>
          <w:szCs w:val="20"/>
        </w:rPr>
        <w:t>次校務會議通過修正第</w:t>
      </w:r>
      <w:r w:rsidRPr="00844A44">
        <w:rPr>
          <w:rFonts w:ascii="標楷體" w:eastAsia="標楷體" w:hAnsi="標楷體" w:cs="標楷體"/>
          <w:sz w:val="20"/>
          <w:szCs w:val="20"/>
        </w:rPr>
        <w:t>5</w:t>
      </w:r>
      <w:r w:rsidRPr="00844A44">
        <w:rPr>
          <w:rFonts w:ascii="標楷體" w:eastAsia="標楷體" w:hAnsi="標楷體" w:cs="標楷體" w:hint="eastAsia"/>
          <w:sz w:val="20"/>
          <w:szCs w:val="20"/>
        </w:rPr>
        <w:t>、</w:t>
      </w:r>
      <w:r w:rsidRPr="00844A44">
        <w:rPr>
          <w:rFonts w:ascii="標楷體" w:eastAsia="標楷體" w:hAnsi="標楷體" w:cs="標楷體"/>
          <w:sz w:val="20"/>
          <w:szCs w:val="20"/>
        </w:rPr>
        <w:t>6</w:t>
      </w:r>
      <w:r w:rsidRPr="00844A44">
        <w:rPr>
          <w:rFonts w:ascii="標楷體" w:eastAsia="標楷體" w:hAnsi="標楷體" w:cs="標楷體" w:hint="eastAsia"/>
          <w:sz w:val="20"/>
          <w:szCs w:val="20"/>
        </w:rPr>
        <w:t>、</w:t>
      </w:r>
      <w:r w:rsidRPr="00844A44">
        <w:rPr>
          <w:rFonts w:ascii="標楷體" w:eastAsia="標楷體" w:hAnsi="標楷體" w:cs="標楷體"/>
          <w:sz w:val="20"/>
          <w:szCs w:val="20"/>
        </w:rPr>
        <w:t>17</w:t>
      </w:r>
      <w:proofErr w:type="gramStart"/>
      <w:r w:rsidRPr="00844A44">
        <w:rPr>
          <w:rFonts w:ascii="標楷體" w:eastAsia="標楷體" w:hAnsi="標楷體" w:cs="標楷體" w:hint="eastAsia"/>
          <w:sz w:val="20"/>
          <w:szCs w:val="20"/>
        </w:rPr>
        <w:t>條</w:t>
      </w:r>
      <w:proofErr w:type="gramEnd"/>
      <w:r w:rsidRPr="00844A44">
        <w:rPr>
          <w:rFonts w:ascii="標楷體" w:eastAsia="標楷體" w:hAnsi="標楷體" w:cs="標楷體" w:hint="eastAsia"/>
          <w:sz w:val="20"/>
          <w:szCs w:val="20"/>
        </w:rPr>
        <w:t>條文</w:t>
      </w:r>
    </w:p>
    <w:p w:rsidR="00844A44" w:rsidRPr="00844A44" w:rsidRDefault="00844A44" w:rsidP="00844A44">
      <w:pPr>
        <w:widowControl/>
        <w:snapToGrid w:val="0"/>
        <w:spacing w:line="300" w:lineRule="exact"/>
        <w:jc w:val="right"/>
        <w:rPr>
          <w:rFonts w:ascii="標楷體" w:eastAsia="標楷體" w:hAnsi="標楷體" w:cs="標楷體"/>
          <w:sz w:val="20"/>
          <w:szCs w:val="20"/>
        </w:rPr>
      </w:pPr>
      <w:r w:rsidRPr="00844A44">
        <w:rPr>
          <w:rFonts w:ascii="標楷體" w:eastAsia="標楷體" w:hAnsi="標楷體" w:cs="標楷體"/>
          <w:sz w:val="20"/>
          <w:szCs w:val="20"/>
        </w:rPr>
        <w:t xml:space="preserve">105.11.09 </w:t>
      </w:r>
      <w:r w:rsidRPr="00844A44">
        <w:rPr>
          <w:rFonts w:ascii="標楷體" w:eastAsia="標楷體" w:hAnsi="標楷體" w:cs="標楷體" w:hint="eastAsia"/>
          <w:sz w:val="20"/>
          <w:szCs w:val="20"/>
        </w:rPr>
        <w:t>亞洲秘字第</w:t>
      </w:r>
      <w:r w:rsidRPr="00844A44">
        <w:rPr>
          <w:rFonts w:ascii="標楷體" w:eastAsia="標楷體" w:hAnsi="標楷體" w:cs="標楷體"/>
          <w:sz w:val="20"/>
          <w:szCs w:val="20"/>
        </w:rPr>
        <w:t>1050014602</w:t>
      </w:r>
      <w:r w:rsidRPr="00844A44">
        <w:rPr>
          <w:rFonts w:ascii="標楷體" w:eastAsia="標楷體" w:hAnsi="標楷體" w:cs="標楷體" w:hint="eastAsia"/>
          <w:sz w:val="20"/>
          <w:szCs w:val="20"/>
        </w:rPr>
        <w:t>號函發布</w:t>
      </w:r>
    </w:p>
    <w:p w:rsidR="00844A44" w:rsidRPr="00844A44" w:rsidRDefault="00844A44" w:rsidP="00844A44">
      <w:pPr>
        <w:widowControl/>
        <w:snapToGrid w:val="0"/>
        <w:spacing w:line="300" w:lineRule="exact"/>
        <w:jc w:val="right"/>
        <w:rPr>
          <w:rFonts w:ascii="標楷體" w:eastAsia="標楷體" w:hAnsi="標楷體" w:cs="標楷體"/>
          <w:sz w:val="20"/>
          <w:szCs w:val="20"/>
        </w:rPr>
      </w:pPr>
      <w:r w:rsidRPr="00844A44">
        <w:rPr>
          <w:rFonts w:ascii="標楷體" w:eastAsia="標楷體" w:hAnsi="標楷體" w:cs="標楷體"/>
          <w:sz w:val="20"/>
          <w:szCs w:val="20"/>
        </w:rPr>
        <w:t>107.09.18 107</w:t>
      </w:r>
      <w:r w:rsidRPr="00844A44">
        <w:rPr>
          <w:rFonts w:ascii="標楷體" w:eastAsia="標楷體" w:hAnsi="標楷體" w:cs="標楷體" w:hint="eastAsia"/>
          <w:sz w:val="20"/>
          <w:szCs w:val="20"/>
        </w:rPr>
        <w:t>學年度第</w:t>
      </w:r>
      <w:r w:rsidRPr="00844A44">
        <w:rPr>
          <w:rFonts w:ascii="標楷體" w:eastAsia="標楷體" w:hAnsi="標楷體" w:cs="標楷體"/>
          <w:sz w:val="20"/>
          <w:szCs w:val="20"/>
        </w:rPr>
        <w:t>1</w:t>
      </w:r>
      <w:r w:rsidRPr="00844A44">
        <w:rPr>
          <w:rFonts w:ascii="標楷體" w:eastAsia="標楷體" w:hAnsi="標楷體" w:cs="標楷體" w:hint="eastAsia"/>
          <w:sz w:val="20"/>
          <w:szCs w:val="20"/>
        </w:rPr>
        <w:t>次校務會議通過修正第</w:t>
      </w:r>
      <w:r w:rsidRPr="00844A44">
        <w:rPr>
          <w:rFonts w:ascii="標楷體" w:eastAsia="標楷體" w:hAnsi="標楷體" w:cs="標楷體"/>
          <w:sz w:val="20"/>
          <w:szCs w:val="20"/>
        </w:rPr>
        <w:t>3</w:t>
      </w:r>
      <w:r w:rsidRPr="00844A44">
        <w:rPr>
          <w:rFonts w:ascii="標楷體" w:eastAsia="標楷體" w:hAnsi="標楷體" w:cs="標楷體" w:hint="eastAsia"/>
          <w:sz w:val="20"/>
          <w:szCs w:val="20"/>
        </w:rPr>
        <w:t>、</w:t>
      </w:r>
      <w:r w:rsidRPr="00844A44">
        <w:rPr>
          <w:rFonts w:ascii="標楷體" w:eastAsia="標楷體" w:hAnsi="標楷體" w:cs="標楷體"/>
          <w:sz w:val="20"/>
          <w:szCs w:val="20"/>
        </w:rPr>
        <w:t>6</w:t>
      </w:r>
      <w:r w:rsidRPr="00844A44">
        <w:rPr>
          <w:rFonts w:ascii="標楷體" w:eastAsia="標楷體" w:hAnsi="標楷體" w:cs="標楷體" w:hint="eastAsia"/>
          <w:sz w:val="20"/>
          <w:szCs w:val="20"/>
        </w:rPr>
        <w:t>、</w:t>
      </w:r>
      <w:r w:rsidRPr="00844A44">
        <w:rPr>
          <w:rFonts w:ascii="標楷體" w:eastAsia="標楷體" w:hAnsi="標楷體" w:cs="標楷體"/>
          <w:sz w:val="20"/>
          <w:szCs w:val="20"/>
        </w:rPr>
        <w:t>13</w:t>
      </w:r>
      <w:proofErr w:type="gramStart"/>
      <w:r w:rsidRPr="00844A44">
        <w:rPr>
          <w:rFonts w:ascii="標楷體" w:eastAsia="標楷體" w:hAnsi="標楷體" w:cs="標楷體" w:hint="eastAsia"/>
          <w:sz w:val="20"/>
          <w:szCs w:val="20"/>
        </w:rPr>
        <w:t>條</w:t>
      </w:r>
      <w:proofErr w:type="gramEnd"/>
      <w:r w:rsidRPr="00844A44">
        <w:rPr>
          <w:rFonts w:ascii="標楷體" w:eastAsia="標楷體" w:hAnsi="標楷體" w:cs="標楷體" w:hint="eastAsia"/>
          <w:sz w:val="20"/>
          <w:szCs w:val="20"/>
        </w:rPr>
        <w:t>條文</w:t>
      </w:r>
    </w:p>
    <w:p w:rsidR="00844A44" w:rsidRPr="00844A44" w:rsidRDefault="00844A44" w:rsidP="00844A44">
      <w:pPr>
        <w:widowControl/>
        <w:snapToGrid w:val="0"/>
        <w:spacing w:line="300" w:lineRule="exact"/>
        <w:jc w:val="right"/>
        <w:rPr>
          <w:rFonts w:ascii="標楷體" w:eastAsia="標楷體" w:hAnsi="標楷體" w:cs="標楷體"/>
          <w:sz w:val="20"/>
          <w:szCs w:val="20"/>
        </w:rPr>
      </w:pPr>
      <w:r w:rsidRPr="00844A44">
        <w:rPr>
          <w:rFonts w:ascii="標楷體" w:eastAsia="標楷體" w:hAnsi="標楷體" w:cs="標楷體"/>
          <w:sz w:val="20"/>
          <w:szCs w:val="20"/>
        </w:rPr>
        <w:t xml:space="preserve">107.10.22 </w:t>
      </w:r>
      <w:r w:rsidRPr="00844A44">
        <w:rPr>
          <w:rFonts w:ascii="標楷體" w:eastAsia="標楷體" w:hAnsi="標楷體" w:cs="標楷體" w:hint="eastAsia"/>
          <w:sz w:val="20"/>
          <w:szCs w:val="20"/>
        </w:rPr>
        <w:t>亞洲秘字第</w:t>
      </w:r>
      <w:r w:rsidRPr="00844A44">
        <w:rPr>
          <w:rFonts w:ascii="標楷體" w:eastAsia="標楷體" w:hAnsi="標楷體" w:cs="標楷體"/>
          <w:sz w:val="20"/>
          <w:szCs w:val="20"/>
        </w:rPr>
        <w:t>1070014459</w:t>
      </w:r>
      <w:r w:rsidRPr="00844A44">
        <w:rPr>
          <w:rFonts w:ascii="標楷體" w:eastAsia="標楷體" w:hAnsi="標楷體" w:cs="標楷體" w:hint="eastAsia"/>
          <w:sz w:val="20"/>
          <w:szCs w:val="20"/>
        </w:rPr>
        <w:t>號函發布</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標楷體"/>
          <w:sz w:val="20"/>
          <w:szCs w:val="20"/>
        </w:rPr>
        <w:t>108.05.15 107</w:t>
      </w:r>
      <w:r w:rsidRPr="00844A44">
        <w:rPr>
          <w:rFonts w:ascii="標楷體" w:eastAsia="標楷體" w:hAnsi="標楷體" w:cs="標楷體" w:hint="eastAsia"/>
          <w:sz w:val="20"/>
          <w:szCs w:val="20"/>
        </w:rPr>
        <w:t>學年度第</w:t>
      </w:r>
      <w:r w:rsidRPr="00844A44">
        <w:rPr>
          <w:rFonts w:ascii="標楷體" w:eastAsia="標楷體" w:hAnsi="標楷體" w:cs="標楷體"/>
          <w:sz w:val="20"/>
          <w:szCs w:val="20"/>
        </w:rPr>
        <w:t>3</w:t>
      </w:r>
      <w:r w:rsidRPr="00844A44">
        <w:rPr>
          <w:rFonts w:ascii="標楷體" w:eastAsia="標楷體" w:hAnsi="標楷體" w:cs="標楷體" w:hint="eastAsia"/>
          <w:sz w:val="20"/>
          <w:szCs w:val="20"/>
        </w:rPr>
        <w:t>次校務會議通過修正第</w:t>
      </w:r>
      <w:r w:rsidRPr="00844A44">
        <w:rPr>
          <w:rFonts w:ascii="標楷體" w:eastAsia="標楷體" w:hAnsi="標楷體" w:cs="標楷體"/>
          <w:sz w:val="20"/>
          <w:szCs w:val="20"/>
        </w:rPr>
        <w:t>1</w:t>
      </w:r>
      <w:r w:rsidRPr="00844A44">
        <w:rPr>
          <w:rFonts w:ascii="標楷體" w:eastAsia="標楷體" w:hAnsi="標楷體" w:cs="標楷體" w:hint="eastAsia"/>
          <w:sz w:val="20"/>
          <w:szCs w:val="20"/>
        </w:rPr>
        <w:t>、</w:t>
      </w:r>
      <w:r w:rsidRPr="00844A44">
        <w:rPr>
          <w:rFonts w:ascii="標楷體" w:eastAsia="標楷體" w:hAnsi="標楷體" w:cs="標楷體"/>
          <w:sz w:val="20"/>
          <w:szCs w:val="20"/>
        </w:rPr>
        <w:t>5</w:t>
      </w:r>
      <w:r w:rsidRPr="00844A44">
        <w:rPr>
          <w:rFonts w:ascii="標楷體" w:eastAsia="標楷體" w:hAnsi="標楷體" w:cs="標楷體" w:hint="eastAsia"/>
          <w:sz w:val="20"/>
          <w:szCs w:val="20"/>
        </w:rPr>
        <w:t>、</w:t>
      </w:r>
      <w:r w:rsidRPr="00844A44">
        <w:rPr>
          <w:rFonts w:ascii="標楷體" w:eastAsia="標楷體" w:hAnsi="標楷體" w:cs="標楷體"/>
          <w:sz w:val="20"/>
          <w:szCs w:val="20"/>
        </w:rPr>
        <w:t>6</w:t>
      </w:r>
      <w:proofErr w:type="gramStart"/>
      <w:r w:rsidRPr="00844A44">
        <w:rPr>
          <w:rFonts w:ascii="標楷體" w:eastAsia="標楷體" w:hAnsi="標楷體" w:cs="標楷體" w:hint="eastAsia"/>
          <w:sz w:val="20"/>
          <w:szCs w:val="20"/>
        </w:rPr>
        <w:t>條</w:t>
      </w:r>
      <w:proofErr w:type="gramEnd"/>
      <w:r w:rsidRPr="00844A44">
        <w:rPr>
          <w:rFonts w:ascii="標楷體" w:eastAsia="標楷體" w:hAnsi="標楷體" w:cs="標楷體" w:hint="eastAsia"/>
          <w:sz w:val="20"/>
          <w:szCs w:val="20"/>
        </w:rPr>
        <w:t>條文</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108.06.05</w:t>
      </w:r>
      <w:r w:rsidRPr="00844A44">
        <w:rPr>
          <w:rFonts w:ascii="標楷體" w:eastAsia="標楷體" w:hAnsi="標楷體" w:cs="Times New Roman" w:hint="eastAsia"/>
          <w:sz w:val="20"/>
          <w:szCs w:val="20"/>
        </w:rPr>
        <w:t>亞洲秘字第</w:t>
      </w:r>
      <w:r w:rsidRPr="00844A44">
        <w:rPr>
          <w:rFonts w:ascii="標楷體" w:eastAsia="標楷體" w:hAnsi="標楷體" w:cs="Times New Roman"/>
          <w:sz w:val="20"/>
          <w:szCs w:val="20"/>
        </w:rPr>
        <w:t>1080007979</w:t>
      </w:r>
      <w:r w:rsidRPr="00844A44">
        <w:rPr>
          <w:rFonts w:ascii="標楷體" w:eastAsia="標楷體" w:hAnsi="標楷體" w:cs="Times New Roman" w:hint="eastAsia"/>
          <w:sz w:val="20"/>
          <w:szCs w:val="20"/>
        </w:rPr>
        <w:t>號函發布</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110.02.24 109</w:t>
      </w:r>
      <w:r w:rsidRPr="00844A44">
        <w:rPr>
          <w:rFonts w:ascii="標楷體" w:eastAsia="標楷體" w:hAnsi="標楷體" w:cs="Times New Roman" w:hint="eastAsia"/>
          <w:sz w:val="20"/>
          <w:szCs w:val="20"/>
        </w:rPr>
        <w:t>學年度第</w:t>
      </w:r>
      <w:r w:rsidRPr="00844A44">
        <w:rPr>
          <w:rFonts w:ascii="標楷體" w:eastAsia="標楷體" w:hAnsi="標楷體" w:cs="Times New Roman"/>
          <w:sz w:val="20"/>
          <w:szCs w:val="20"/>
        </w:rPr>
        <w:t>2</w:t>
      </w:r>
      <w:r w:rsidRPr="00844A44">
        <w:rPr>
          <w:rFonts w:ascii="標楷體" w:eastAsia="標楷體" w:hAnsi="標楷體" w:cs="Times New Roman" w:hint="eastAsia"/>
          <w:sz w:val="20"/>
          <w:szCs w:val="20"/>
        </w:rPr>
        <w:t>次校務會議通過修正第</w:t>
      </w:r>
      <w:r w:rsidRPr="00844A44">
        <w:rPr>
          <w:rFonts w:ascii="標楷體" w:eastAsia="標楷體" w:hAnsi="標楷體" w:cs="Times New Roman"/>
          <w:sz w:val="20"/>
          <w:szCs w:val="20"/>
        </w:rPr>
        <w:t>5</w:t>
      </w:r>
      <w:r w:rsidRPr="00844A44">
        <w:rPr>
          <w:rFonts w:ascii="標楷體" w:eastAsia="標楷體" w:hAnsi="標楷體" w:cs="Times New Roman" w:hint="eastAsia"/>
          <w:sz w:val="20"/>
          <w:szCs w:val="20"/>
        </w:rPr>
        <w:t>條</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 xml:space="preserve">110.03.18 </w:t>
      </w:r>
      <w:r w:rsidRPr="00844A44">
        <w:rPr>
          <w:rFonts w:ascii="標楷體" w:eastAsia="標楷體" w:hAnsi="標楷體" w:cs="Times New Roman" w:hint="eastAsia"/>
          <w:sz w:val="20"/>
          <w:szCs w:val="20"/>
        </w:rPr>
        <w:t>亞洲秘字第</w:t>
      </w:r>
      <w:r w:rsidRPr="00844A44">
        <w:rPr>
          <w:rFonts w:ascii="標楷體" w:eastAsia="標楷體" w:hAnsi="標楷體" w:cs="Times New Roman"/>
          <w:sz w:val="20"/>
          <w:szCs w:val="20"/>
        </w:rPr>
        <w:t>1100003543</w:t>
      </w:r>
      <w:r w:rsidRPr="00844A44">
        <w:rPr>
          <w:rFonts w:ascii="標楷體" w:eastAsia="標楷體" w:hAnsi="標楷體" w:cs="Times New Roman" w:hint="eastAsia"/>
          <w:sz w:val="20"/>
          <w:szCs w:val="20"/>
        </w:rPr>
        <w:t>號函發布</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110.06.24 109</w:t>
      </w:r>
      <w:r w:rsidRPr="00844A44">
        <w:rPr>
          <w:rFonts w:ascii="標楷體" w:eastAsia="標楷體" w:hAnsi="標楷體" w:cs="Times New Roman" w:hint="eastAsia"/>
          <w:sz w:val="20"/>
          <w:szCs w:val="20"/>
        </w:rPr>
        <w:t>學年度第</w:t>
      </w:r>
      <w:r w:rsidRPr="00844A44">
        <w:rPr>
          <w:rFonts w:ascii="標楷體" w:eastAsia="標楷體" w:hAnsi="標楷體" w:cs="Times New Roman"/>
          <w:sz w:val="20"/>
          <w:szCs w:val="20"/>
        </w:rPr>
        <w:t>3</w:t>
      </w:r>
      <w:r w:rsidRPr="00844A44">
        <w:rPr>
          <w:rFonts w:ascii="標楷體" w:eastAsia="標楷體" w:hAnsi="標楷體" w:cs="Times New Roman" w:hint="eastAsia"/>
          <w:sz w:val="20"/>
          <w:szCs w:val="20"/>
        </w:rPr>
        <w:t>次校務會議通過修正第</w:t>
      </w:r>
      <w:r w:rsidRPr="00844A44">
        <w:rPr>
          <w:rFonts w:ascii="標楷體" w:eastAsia="標楷體" w:hAnsi="標楷體" w:cs="Times New Roman"/>
          <w:sz w:val="20"/>
          <w:szCs w:val="20"/>
        </w:rPr>
        <w:t>12</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13</w:t>
      </w:r>
      <w:r w:rsidRPr="00844A44">
        <w:rPr>
          <w:rFonts w:ascii="標楷體" w:eastAsia="標楷體" w:hAnsi="標楷體" w:cs="Times New Roman" w:hint="eastAsia"/>
          <w:sz w:val="20"/>
          <w:szCs w:val="20"/>
        </w:rPr>
        <w:t>條條文，原第</w:t>
      </w:r>
      <w:r w:rsidRPr="00844A44">
        <w:rPr>
          <w:rFonts w:ascii="標楷體" w:eastAsia="標楷體" w:hAnsi="標楷體" w:cs="Times New Roman"/>
          <w:sz w:val="20"/>
          <w:szCs w:val="20"/>
        </w:rPr>
        <w:t>14</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15</w:t>
      </w:r>
      <w:r w:rsidRPr="00844A44">
        <w:rPr>
          <w:rFonts w:ascii="標楷體" w:eastAsia="標楷體" w:hAnsi="標楷體" w:cs="Times New Roman" w:hint="eastAsia"/>
          <w:sz w:val="20"/>
          <w:szCs w:val="20"/>
        </w:rPr>
        <w:t>、</w:t>
      </w:r>
      <w:r w:rsidRPr="00844A44">
        <w:rPr>
          <w:rFonts w:ascii="標楷體" w:eastAsia="標楷體" w:hAnsi="標楷體" w:cs="Times New Roman"/>
          <w:sz w:val="20"/>
          <w:szCs w:val="20"/>
        </w:rPr>
        <w:t>16</w:t>
      </w:r>
      <w:r w:rsidRPr="00844A44">
        <w:rPr>
          <w:rFonts w:ascii="標楷體" w:eastAsia="標楷體" w:hAnsi="標楷體" w:cs="Times New Roman" w:hint="eastAsia"/>
          <w:sz w:val="20"/>
          <w:szCs w:val="20"/>
        </w:rPr>
        <w:t>條條次變更</w:t>
      </w:r>
    </w:p>
    <w:p w:rsidR="00844A44" w:rsidRP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sz w:val="20"/>
          <w:szCs w:val="20"/>
        </w:rPr>
        <w:t xml:space="preserve">110.07.27 </w:t>
      </w:r>
      <w:r w:rsidRPr="00844A44">
        <w:rPr>
          <w:rFonts w:ascii="標楷體" w:eastAsia="標楷體" w:hAnsi="標楷體" w:cs="Times New Roman" w:hint="eastAsia"/>
          <w:sz w:val="20"/>
          <w:szCs w:val="20"/>
        </w:rPr>
        <w:t>亞洲秘字第</w:t>
      </w:r>
      <w:r w:rsidRPr="00844A44">
        <w:rPr>
          <w:rFonts w:ascii="標楷體" w:eastAsia="標楷體" w:hAnsi="標楷體" w:cs="Times New Roman"/>
          <w:sz w:val="20"/>
          <w:szCs w:val="20"/>
        </w:rPr>
        <w:t>1100009518</w:t>
      </w:r>
      <w:r w:rsidRPr="00844A44">
        <w:rPr>
          <w:rFonts w:ascii="標楷體" w:eastAsia="標楷體" w:hAnsi="標楷體" w:cs="Times New Roman" w:hint="eastAsia"/>
          <w:sz w:val="20"/>
          <w:szCs w:val="20"/>
        </w:rPr>
        <w:t>號函發布</w:t>
      </w:r>
    </w:p>
    <w:p w:rsidR="00844A44" w:rsidRPr="00844A44" w:rsidRDefault="00844A44" w:rsidP="00844A44">
      <w:pPr>
        <w:widowControl/>
        <w:snapToGrid w:val="0"/>
        <w:spacing w:line="300" w:lineRule="exact"/>
        <w:jc w:val="right"/>
        <w:rPr>
          <w:rFonts w:ascii="標楷體" w:eastAsia="標楷體" w:hAnsi="標楷體" w:cs="標楷體"/>
          <w:bCs/>
          <w:color w:val="000000"/>
          <w:kern w:val="0"/>
          <w:sz w:val="20"/>
          <w:szCs w:val="20"/>
        </w:rPr>
      </w:pPr>
      <w:r w:rsidRPr="00844A44">
        <w:rPr>
          <w:rFonts w:ascii="標楷體" w:eastAsia="標楷體" w:hAnsi="標楷體" w:cs="Times New Roman" w:hint="eastAsia"/>
          <w:sz w:val="20"/>
          <w:szCs w:val="20"/>
        </w:rPr>
        <w:t>111.06.13 110學年度</w:t>
      </w:r>
      <w:r w:rsidRPr="00844A44">
        <w:rPr>
          <w:rFonts w:ascii="標楷體" w:eastAsia="標楷體" w:hAnsi="標楷體" w:cs="標楷體" w:hint="eastAsia"/>
          <w:bCs/>
          <w:color w:val="000000"/>
          <w:kern w:val="0"/>
          <w:sz w:val="20"/>
          <w:szCs w:val="20"/>
        </w:rPr>
        <w:t>第4次校務會議通過修正第1、6、7、15</w:t>
      </w:r>
      <w:proofErr w:type="gramStart"/>
      <w:r w:rsidRPr="00844A44">
        <w:rPr>
          <w:rFonts w:ascii="標楷體" w:eastAsia="標楷體" w:hAnsi="標楷體" w:cs="標楷體" w:hint="eastAsia"/>
          <w:bCs/>
          <w:color w:val="000000"/>
          <w:kern w:val="0"/>
          <w:sz w:val="20"/>
          <w:szCs w:val="20"/>
        </w:rPr>
        <w:t>條</w:t>
      </w:r>
      <w:proofErr w:type="gramEnd"/>
      <w:r w:rsidRPr="00844A44">
        <w:rPr>
          <w:rFonts w:ascii="標楷體" w:eastAsia="標楷體" w:hAnsi="標楷體" w:cs="標楷體" w:hint="eastAsia"/>
          <w:bCs/>
          <w:color w:val="000000"/>
          <w:kern w:val="0"/>
          <w:sz w:val="20"/>
          <w:szCs w:val="20"/>
        </w:rPr>
        <w:t>條文</w:t>
      </w:r>
    </w:p>
    <w:p w:rsidR="00844A44" w:rsidRDefault="00844A44" w:rsidP="00844A44">
      <w:pPr>
        <w:widowControl/>
        <w:snapToGrid w:val="0"/>
        <w:spacing w:line="300" w:lineRule="exact"/>
        <w:jc w:val="right"/>
        <w:rPr>
          <w:rFonts w:ascii="標楷體" w:eastAsia="標楷體" w:hAnsi="標楷體" w:cs="Times New Roman"/>
          <w:sz w:val="20"/>
          <w:szCs w:val="20"/>
        </w:rPr>
      </w:pPr>
      <w:r w:rsidRPr="00844A44">
        <w:rPr>
          <w:rFonts w:ascii="標楷體" w:eastAsia="標楷體" w:hAnsi="標楷體" w:cs="Times New Roman" w:hint="eastAsia"/>
          <w:sz w:val="20"/>
          <w:szCs w:val="20"/>
        </w:rPr>
        <w:t>111.06.30 亞洲秘字第1110008988號函發布</w:t>
      </w:r>
    </w:p>
    <w:p w:rsidR="00844A44" w:rsidRDefault="00844A44" w:rsidP="00844A44">
      <w:pPr>
        <w:widowControl/>
        <w:snapToGrid w:val="0"/>
        <w:spacing w:line="300" w:lineRule="exact"/>
        <w:jc w:val="right"/>
        <w:rPr>
          <w:rFonts w:ascii="標楷體" w:eastAsia="標楷體" w:hAnsi="標楷體" w:cs="Times New Roman"/>
          <w:sz w:val="20"/>
          <w:szCs w:val="20"/>
        </w:rPr>
      </w:pPr>
      <w:r>
        <w:rPr>
          <w:rFonts w:ascii="標楷體" w:eastAsia="標楷體" w:hAnsi="標楷體" w:cs="Times New Roman"/>
          <w:sz w:val="20"/>
          <w:szCs w:val="20"/>
        </w:rPr>
        <w:t>112.10.25 112學年度第2次校務會議通過修正第3、</w:t>
      </w:r>
      <w:r>
        <w:rPr>
          <w:rFonts w:ascii="標楷體" w:eastAsia="標楷體" w:hAnsi="標楷體" w:cs="Times New Roman" w:hint="eastAsia"/>
          <w:sz w:val="20"/>
          <w:szCs w:val="20"/>
        </w:rPr>
        <w:t>5、</w:t>
      </w:r>
      <w:r>
        <w:rPr>
          <w:rFonts w:ascii="標楷體" w:eastAsia="標楷體" w:hAnsi="標楷體" w:cs="Times New Roman"/>
          <w:sz w:val="20"/>
          <w:szCs w:val="20"/>
        </w:rPr>
        <w:t>6</w:t>
      </w:r>
      <w:r>
        <w:rPr>
          <w:rFonts w:ascii="標楷體" w:eastAsia="標楷體" w:hAnsi="標楷體" w:cs="Times New Roman" w:hint="eastAsia"/>
          <w:sz w:val="20"/>
          <w:szCs w:val="20"/>
        </w:rPr>
        <w:t>、</w:t>
      </w:r>
      <w:r>
        <w:rPr>
          <w:rFonts w:ascii="標楷體" w:eastAsia="標楷體" w:hAnsi="標楷體" w:cs="Times New Roman"/>
          <w:sz w:val="20"/>
          <w:szCs w:val="20"/>
        </w:rPr>
        <w:t>8</w:t>
      </w:r>
      <w:proofErr w:type="gramStart"/>
      <w:r>
        <w:rPr>
          <w:rFonts w:ascii="標楷體" w:eastAsia="標楷體" w:hAnsi="標楷體" w:cs="Times New Roman" w:hint="eastAsia"/>
          <w:sz w:val="20"/>
          <w:szCs w:val="20"/>
        </w:rPr>
        <w:t>條</w:t>
      </w:r>
      <w:proofErr w:type="gramEnd"/>
      <w:r>
        <w:rPr>
          <w:rFonts w:ascii="標楷體" w:eastAsia="標楷體" w:hAnsi="標楷體" w:cs="Times New Roman" w:hint="eastAsia"/>
          <w:sz w:val="20"/>
          <w:szCs w:val="20"/>
        </w:rPr>
        <w:t>條文</w:t>
      </w:r>
    </w:p>
    <w:p w:rsidR="006F3E58" w:rsidRPr="00844A44" w:rsidRDefault="006F3E58" w:rsidP="006F3E58">
      <w:pPr>
        <w:widowControl/>
        <w:wordWrap w:val="0"/>
        <w:snapToGrid w:val="0"/>
        <w:spacing w:line="300" w:lineRule="exact"/>
        <w:jc w:val="right"/>
        <w:rPr>
          <w:rFonts w:ascii="標楷體" w:eastAsia="標楷體" w:hAnsi="標楷體" w:cs="Times New Roman" w:hint="eastAsia"/>
          <w:sz w:val="20"/>
          <w:szCs w:val="20"/>
        </w:rPr>
      </w:pPr>
      <w:r>
        <w:rPr>
          <w:rFonts w:ascii="標楷體" w:eastAsia="標楷體" w:hAnsi="標楷體" w:cs="Times New Roman" w:hint="eastAsia"/>
          <w:sz w:val="20"/>
          <w:szCs w:val="20"/>
        </w:rPr>
        <w:t>1</w:t>
      </w:r>
      <w:r>
        <w:rPr>
          <w:rFonts w:ascii="標楷體" w:eastAsia="標楷體" w:hAnsi="標楷體" w:cs="Times New Roman"/>
          <w:sz w:val="20"/>
          <w:szCs w:val="20"/>
        </w:rPr>
        <w:t xml:space="preserve">12.11.14 </w:t>
      </w:r>
      <w:r>
        <w:rPr>
          <w:rFonts w:ascii="標楷體" w:eastAsia="標楷體" w:hAnsi="標楷體" w:cs="Times New Roman" w:hint="eastAsia"/>
          <w:sz w:val="20"/>
          <w:szCs w:val="20"/>
        </w:rPr>
        <w:t>亞洲秘字第1120017075號函發布</w:t>
      </w:r>
    </w:p>
    <w:p w:rsidR="00844A44" w:rsidRPr="00443E8B" w:rsidRDefault="00844A44" w:rsidP="00844A44">
      <w:pPr>
        <w:spacing w:line="300" w:lineRule="exact"/>
        <w:ind w:left="940" w:hanging="561"/>
        <w:jc w:val="center"/>
        <w:rPr>
          <w:rFonts w:ascii="Times New Roman" w:eastAsia="標楷體" w:hAnsi="Times New Roman" w:cs="Times New Roman"/>
          <w:b/>
          <w:sz w:val="28"/>
          <w:szCs w:val="28"/>
        </w:rPr>
      </w:pPr>
    </w:p>
    <w:p w:rsidR="00844A44" w:rsidRPr="00443E8B" w:rsidRDefault="00844A44" w:rsidP="00844A44">
      <w:pPr>
        <w:numPr>
          <w:ilvl w:val="0"/>
          <w:numId w:val="33"/>
        </w:numPr>
        <w:ind w:left="1276" w:hanging="1312"/>
        <w:rPr>
          <w:rFonts w:ascii="Times New Roman" w:eastAsia="標楷體" w:hAnsi="Times New Roman" w:cs="Times New Roman"/>
          <w:szCs w:val="24"/>
        </w:rPr>
      </w:pPr>
      <w:r w:rsidRPr="00443E8B">
        <w:rPr>
          <w:rFonts w:ascii="Times New Roman" w:eastAsia="標楷體" w:hAnsi="Times New Roman" w:cs="Times New Roman" w:hint="eastAsia"/>
          <w:szCs w:val="24"/>
        </w:rPr>
        <w:t>本校為貫徹導師制度之實施與發揮發展性輔導功能，特依據「教師法」第三十二條，並參酌本校實際情況與需要，訂定「亞洲大學導師制度實施辦法」</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下稱本辦法</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Times New Roman" w:hint="eastAsia"/>
          <w:szCs w:val="24"/>
        </w:rPr>
        <w:t>導師制度之目的在促進學生之生活適應、主動學習與生涯規劃能力，啟迪其理性思考、明辨是非、樂觀進取、以養成健全人格及實踐公民責任；以個別關懷，深化對於學生選課、學習暨職</w:t>
      </w:r>
      <w:proofErr w:type="gramStart"/>
      <w:r w:rsidRPr="00443E8B">
        <w:rPr>
          <w:rFonts w:ascii="Times New Roman" w:eastAsia="標楷體" w:hAnsi="Times New Roman" w:cs="Times New Roman" w:hint="eastAsia"/>
          <w:szCs w:val="24"/>
        </w:rPr>
        <w:t>涯</w:t>
      </w:r>
      <w:proofErr w:type="gramEnd"/>
      <w:r w:rsidRPr="00443E8B">
        <w:rPr>
          <w:rFonts w:ascii="Times New Roman" w:eastAsia="標楷體" w:hAnsi="Times New Roman" w:cs="Times New Roman" w:hint="eastAsia"/>
          <w:szCs w:val="24"/>
        </w:rPr>
        <w:t>專業發展的輔導，幫助學生成長並提升就業力。</w:t>
      </w:r>
    </w:p>
    <w:p w:rsidR="00844A44" w:rsidRPr="006F3E58" w:rsidRDefault="00844A44" w:rsidP="00844A44">
      <w:pPr>
        <w:numPr>
          <w:ilvl w:val="0"/>
          <w:numId w:val="33"/>
        </w:numPr>
        <w:ind w:left="1276" w:hanging="1276"/>
        <w:rPr>
          <w:rFonts w:ascii="Times New Roman" w:eastAsia="標楷體" w:hAnsi="Times New Roman" w:cs="Times New Roman"/>
          <w:szCs w:val="24"/>
        </w:rPr>
      </w:pPr>
      <w:r w:rsidRPr="006F3E58">
        <w:rPr>
          <w:rFonts w:ascii="Times New Roman" w:eastAsia="標楷體" w:hAnsi="Times New Roman" w:cs="Times New Roman" w:hint="eastAsia"/>
          <w:szCs w:val="24"/>
        </w:rPr>
        <w:t>本校設置下列各導師：</w:t>
      </w:r>
    </w:p>
    <w:p w:rsidR="00844A44" w:rsidRPr="006F3E58" w:rsidRDefault="00844A44" w:rsidP="00844A44">
      <w:pPr>
        <w:widowControl/>
        <w:numPr>
          <w:ilvl w:val="0"/>
          <w:numId w:val="26"/>
        </w:numPr>
        <w:tabs>
          <w:tab w:val="left" w:pos="8520"/>
        </w:tabs>
        <w:snapToGrid w:val="0"/>
        <w:jc w:val="both"/>
        <w:rPr>
          <w:rFonts w:ascii="Times New Roman" w:eastAsia="標楷體" w:hAnsi="Times New Roman" w:cs="標楷體"/>
          <w:szCs w:val="24"/>
        </w:rPr>
      </w:pPr>
      <w:r w:rsidRPr="006F3E58">
        <w:rPr>
          <w:rFonts w:ascii="Times New Roman" w:eastAsia="標楷體" w:hAnsi="Times New Roman" w:cs="Times New Roman" w:hint="eastAsia"/>
          <w:szCs w:val="24"/>
        </w:rPr>
        <w:t>班</w:t>
      </w:r>
      <w:r w:rsidRPr="006F3E58">
        <w:rPr>
          <w:rFonts w:ascii="Times New Roman" w:eastAsia="標楷體" w:hAnsi="Times New Roman" w:cs="標楷體" w:hint="eastAsia"/>
          <w:szCs w:val="24"/>
        </w:rPr>
        <w:t>級導師：由學生事務處主責，學生事務長為總導師。</w:t>
      </w:r>
    </w:p>
    <w:p w:rsidR="00844A44" w:rsidRPr="006F3E58" w:rsidRDefault="00844A44" w:rsidP="00844A44">
      <w:pPr>
        <w:widowControl/>
        <w:numPr>
          <w:ilvl w:val="0"/>
          <w:numId w:val="26"/>
        </w:numPr>
        <w:tabs>
          <w:tab w:val="left" w:pos="8520"/>
        </w:tabs>
        <w:snapToGrid w:val="0"/>
        <w:jc w:val="both"/>
        <w:rPr>
          <w:rFonts w:ascii="Times New Roman" w:eastAsia="標楷體" w:hAnsi="Times New Roman" w:cs="標楷體"/>
          <w:szCs w:val="24"/>
        </w:rPr>
      </w:pPr>
      <w:r w:rsidRPr="006F3E58">
        <w:rPr>
          <w:rFonts w:ascii="Times New Roman" w:eastAsia="標楷體" w:hAnsi="Times New Roman" w:cs="標楷體" w:hint="eastAsia"/>
          <w:szCs w:val="24"/>
        </w:rPr>
        <w:t>曼陀導師：由教務處主責，教務長為總導師。</w:t>
      </w:r>
    </w:p>
    <w:p w:rsidR="00844A44" w:rsidRPr="006F3E58" w:rsidRDefault="00844A44" w:rsidP="00844A44">
      <w:pPr>
        <w:widowControl/>
        <w:numPr>
          <w:ilvl w:val="0"/>
          <w:numId w:val="26"/>
        </w:numPr>
        <w:tabs>
          <w:tab w:val="left" w:pos="8520"/>
        </w:tabs>
        <w:snapToGrid w:val="0"/>
        <w:jc w:val="both"/>
        <w:rPr>
          <w:rFonts w:ascii="Times New Roman" w:eastAsia="標楷體" w:hAnsi="Times New Roman" w:cs="標楷體"/>
          <w:szCs w:val="24"/>
        </w:rPr>
      </w:pPr>
      <w:r w:rsidRPr="006F3E58">
        <w:rPr>
          <w:rFonts w:ascii="Times New Roman" w:eastAsia="標楷體" w:hAnsi="Times New Roman" w:cs="標楷體" w:hint="eastAsia"/>
          <w:szCs w:val="24"/>
        </w:rPr>
        <w:t>職</w:t>
      </w:r>
      <w:proofErr w:type="gramStart"/>
      <w:r w:rsidRPr="006F3E58">
        <w:rPr>
          <w:rFonts w:ascii="Times New Roman" w:eastAsia="標楷體" w:hAnsi="Times New Roman" w:cs="標楷體" w:hint="eastAsia"/>
          <w:szCs w:val="24"/>
        </w:rPr>
        <w:t>涯</w:t>
      </w:r>
      <w:proofErr w:type="gramEnd"/>
      <w:r w:rsidRPr="006F3E58">
        <w:rPr>
          <w:rFonts w:ascii="Times New Roman" w:eastAsia="標楷體" w:hAnsi="Times New Roman" w:cs="標楷體" w:hint="eastAsia"/>
          <w:szCs w:val="24"/>
        </w:rPr>
        <w:t>導師：由學生事務處主責，學生事務長為總導師。</w:t>
      </w:r>
    </w:p>
    <w:p w:rsidR="00844A44" w:rsidRPr="006F3E58" w:rsidRDefault="00844A44" w:rsidP="00844A44">
      <w:pPr>
        <w:widowControl/>
        <w:tabs>
          <w:tab w:val="left" w:pos="8520"/>
        </w:tabs>
        <w:snapToGrid w:val="0"/>
        <w:ind w:left="1766"/>
        <w:jc w:val="both"/>
        <w:rPr>
          <w:rFonts w:ascii="Times New Roman" w:eastAsia="標楷體" w:hAnsi="Times New Roman" w:cs="Times New Roman"/>
          <w:szCs w:val="24"/>
        </w:rPr>
      </w:pPr>
      <w:r w:rsidRPr="006F3E58">
        <w:rPr>
          <w:rFonts w:ascii="Times New Roman" w:eastAsia="標楷體" w:hAnsi="Times New Roman" w:cs="標楷體" w:hint="eastAsia"/>
          <w:szCs w:val="24"/>
        </w:rPr>
        <w:t>前項第</w:t>
      </w:r>
      <w:r w:rsidRPr="006F3E58">
        <w:rPr>
          <w:rFonts w:ascii="Times New Roman" w:eastAsia="標楷體" w:hAnsi="Times New Roman" w:cs="Times New Roman" w:hint="eastAsia"/>
          <w:szCs w:val="24"/>
        </w:rPr>
        <w:t>一至三款導師簡稱三導制度。</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Times New Roman" w:hint="eastAsia"/>
          <w:szCs w:val="24"/>
        </w:rPr>
        <w:t>為落實三導制度，各學院院長為三導制度之院主任導師、各學系系主任為三導制度之系主任導師。</w:t>
      </w:r>
    </w:p>
    <w:p w:rsidR="00844A44" w:rsidRPr="00443E8B" w:rsidRDefault="00844A44" w:rsidP="00844A44">
      <w:pPr>
        <w:ind w:left="993"/>
        <w:rPr>
          <w:rFonts w:ascii="Times New Roman" w:eastAsia="標楷體" w:hAnsi="Times New Roman" w:cs="Times New Roman"/>
          <w:szCs w:val="24"/>
        </w:rPr>
      </w:pPr>
    </w:p>
    <w:p w:rsidR="00844A44" w:rsidRPr="00443E8B" w:rsidRDefault="00844A44" w:rsidP="00844A44">
      <w:pPr>
        <w:ind w:left="1274"/>
        <w:rPr>
          <w:rFonts w:ascii="Times New Roman" w:eastAsia="標楷體" w:hAnsi="Times New Roman" w:cs="Times New Roman"/>
          <w:szCs w:val="24"/>
        </w:rPr>
      </w:pPr>
      <w:r w:rsidRPr="00443E8B">
        <w:rPr>
          <w:rFonts w:ascii="Times New Roman" w:eastAsia="標楷體" w:hAnsi="Times New Roman" w:cs="Times New Roman" w:hint="eastAsia"/>
          <w:b/>
          <w:szCs w:val="24"/>
        </w:rPr>
        <w:t>第一章</w:t>
      </w:r>
      <w:r w:rsidRPr="00443E8B">
        <w:rPr>
          <w:rFonts w:ascii="Times New Roman" w:eastAsia="標楷體" w:hAnsi="Times New Roman" w:cs="Times New Roman"/>
          <w:b/>
          <w:szCs w:val="24"/>
        </w:rPr>
        <w:t xml:space="preserve">  </w:t>
      </w:r>
      <w:r w:rsidRPr="00443E8B">
        <w:rPr>
          <w:rFonts w:ascii="Times New Roman" w:eastAsia="標楷體" w:hAnsi="Times New Roman" w:cs="Times New Roman" w:hint="eastAsia"/>
          <w:b/>
          <w:szCs w:val="24"/>
        </w:rPr>
        <w:t>班級導師制度</w:t>
      </w:r>
    </w:p>
    <w:p w:rsidR="00844A44" w:rsidRPr="006F3E58" w:rsidRDefault="00844A44" w:rsidP="00844A44">
      <w:pPr>
        <w:numPr>
          <w:ilvl w:val="0"/>
          <w:numId w:val="33"/>
        </w:numPr>
        <w:ind w:left="1276" w:hanging="1276"/>
        <w:rPr>
          <w:rFonts w:ascii="Times New Roman" w:eastAsia="標楷體" w:hAnsi="Times New Roman" w:cs="Times New Roman"/>
          <w:szCs w:val="24"/>
        </w:rPr>
      </w:pPr>
      <w:r w:rsidRPr="006F3E58">
        <w:rPr>
          <w:rFonts w:ascii="Times New Roman" w:eastAsia="標楷體" w:hAnsi="Times New Roman" w:cs="Times New Roman" w:hint="eastAsia"/>
          <w:szCs w:val="24"/>
        </w:rPr>
        <w:t>各級導師</w:t>
      </w:r>
      <w:proofErr w:type="gramStart"/>
      <w:r w:rsidRPr="006F3E58">
        <w:rPr>
          <w:rFonts w:ascii="Times New Roman" w:eastAsia="標楷體" w:hAnsi="Times New Roman" w:cs="Times New Roman" w:hint="eastAsia"/>
          <w:szCs w:val="24"/>
        </w:rPr>
        <w:t>遴</w:t>
      </w:r>
      <w:proofErr w:type="gramEnd"/>
      <w:r w:rsidRPr="006F3E58">
        <w:rPr>
          <w:rFonts w:ascii="Times New Roman" w:eastAsia="標楷體" w:hAnsi="Times New Roman" w:cs="Times New Roman" w:hint="eastAsia"/>
          <w:szCs w:val="24"/>
        </w:rPr>
        <w:t>聘原則：</w:t>
      </w:r>
    </w:p>
    <w:p w:rsidR="00844A44" w:rsidRPr="006F3E58" w:rsidRDefault="00844A44" w:rsidP="00844A44">
      <w:pPr>
        <w:widowControl/>
        <w:numPr>
          <w:ilvl w:val="0"/>
          <w:numId w:val="13"/>
        </w:numPr>
        <w:tabs>
          <w:tab w:val="left" w:pos="8520"/>
        </w:tabs>
        <w:snapToGrid w:val="0"/>
        <w:jc w:val="both"/>
        <w:rPr>
          <w:rFonts w:ascii="Times New Roman" w:eastAsia="標楷體" w:hAnsi="Times New Roman" w:cs="標楷體"/>
          <w:szCs w:val="24"/>
        </w:rPr>
      </w:pPr>
      <w:r w:rsidRPr="006F3E58">
        <w:rPr>
          <w:rFonts w:ascii="Times New Roman" w:eastAsia="標楷體" w:hAnsi="Times New Roman" w:cs="標楷體" w:hint="eastAsia"/>
          <w:szCs w:val="24"/>
        </w:rPr>
        <w:t>大學部學制以班級為單位，</w:t>
      </w:r>
      <w:proofErr w:type="gramStart"/>
      <w:r w:rsidRPr="006F3E58">
        <w:rPr>
          <w:rFonts w:ascii="Times New Roman" w:eastAsia="標楷體" w:hAnsi="Times New Roman" w:cs="標楷體" w:hint="eastAsia"/>
          <w:szCs w:val="24"/>
        </w:rPr>
        <w:t>每班置班級</w:t>
      </w:r>
      <w:proofErr w:type="gramEnd"/>
      <w:r w:rsidRPr="006F3E58">
        <w:rPr>
          <w:rFonts w:ascii="Times New Roman" w:eastAsia="標楷體" w:hAnsi="Times New Roman" w:cs="標楷體" w:hint="eastAsia"/>
          <w:szCs w:val="24"/>
        </w:rPr>
        <w:t>導師</w:t>
      </w:r>
      <w:r w:rsidRPr="006F3E58">
        <w:rPr>
          <w:rFonts w:ascii="Times New Roman" w:eastAsia="標楷體" w:hAnsi="Times New Roman" w:cs="標楷體"/>
          <w:szCs w:val="24"/>
        </w:rPr>
        <w:t>1</w:t>
      </w:r>
      <w:r w:rsidRPr="006F3E58">
        <w:rPr>
          <w:rFonts w:ascii="Times New Roman" w:eastAsia="標楷體" w:hAnsi="Times New Roman" w:cs="標楷體" w:hint="eastAsia"/>
          <w:szCs w:val="24"/>
        </w:rPr>
        <w:t>名，若該班為</w:t>
      </w:r>
      <w:r w:rsidRPr="006F3E58">
        <w:rPr>
          <w:rFonts w:ascii="Times New Roman" w:eastAsia="標楷體" w:hAnsi="Times New Roman" w:cs="Arial" w:hint="eastAsia"/>
          <w:szCs w:val="24"/>
        </w:rPr>
        <w:t>正式修讀學位外國學生</w:t>
      </w:r>
      <w:r w:rsidRPr="006F3E58">
        <w:rPr>
          <w:rFonts w:ascii="Times New Roman" w:eastAsia="標楷體" w:hAnsi="Times New Roman" w:cs="標楷體" w:hint="eastAsia"/>
          <w:szCs w:val="24"/>
        </w:rPr>
        <w:t>專班，學生人數達</w:t>
      </w:r>
      <w:r w:rsidRPr="006F3E58">
        <w:rPr>
          <w:rFonts w:ascii="Times New Roman" w:eastAsia="標楷體" w:hAnsi="Times New Roman" w:cs="標楷體"/>
          <w:szCs w:val="24"/>
        </w:rPr>
        <w:t>10</w:t>
      </w:r>
      <w:r w:rsidRPr="006F3E58">
        <w:rPr>
          <w:rFonts w:ascii="Times New Roman" w:eastAsia="標楷體" w:hAnsi="Times New Roman" w:cs="標楷體" w:hint="eastAsia"/>
          <w:szCs w:val="24"/>
        </w:rPr>
        <w:t>人以上者，置班級導師</w:t>
      </w:r>
      <w:r w:rsidRPr="006F3E58">
        <w:rPr>
          <w:rFonts w:ascii="Times New Roman" w:eastAsia="標楷體" w:hAnsi="Times New Roman" w:cs="標楷體"/>
          <w:szCs w:val="24"/>
        </w:rPr>
        <w:t>1</w:t>
      </w:r>
      <w:r w:rsidRPr="006F3E58">
        <w:rPr>
          <w:rFonts w:ascii="Times New Roman" w:eastAsia="標楷體" w:hAnsi="Times New Roman" w:cs="標楷體" w:hint="eastAsia"/>
          <w:szCs w:val="24"/>
        </w:rPr>
        <w:t>名，協助外籍生輔導。</w:t>
      </w:r>
      <w:proofErr w:type="gramStart"/>
      <w:r w:rsidRPr="006F3E58">
        <w:rPr>
          <w:rFonts w:ascii="Times New Roman" w:eastAsia="標楷體" w:hAnsi="Times New Roman" w:cs="標楷體" w:hint="eastAsia"/>
          <w:szCs w:val="24"/>
        </w:rPr>
        <w:t>延畢學生</w:t>
      </w:r>
      <w:proofErr w:type="gramEnd"/>
      <w:r w:rsidRPr="006F3E58">
        <w:rPr>
          <w:rFonts w:ascii="Times New Roman" w:eastAsia="標楷體" w:hAnsi="Times New Roman" w:cs="標楷體" w:hint="eastAsia"/>
          <w:szCs w:val="24"/>
        </w:rPr>
        <w:t>由系主任導師或其指定之教師擔任導師。每一位教師同一學制以擔</w:t>
      </w:r>
      <w:r w:rsidRPr="006F3E58">
        <w:rPr>
          <w:rFonts w:ascii="Times New Roman" w:eastAsia="標楷體" w:hAnsi="Times New Roman" w:cs="標楷體" w:hint="eastAsia"/>
          <w:szCs w:val="24"/>
        </w:rPr>
        <w:lastRenderedPageBreak/>
        <w:t>任</w:t>
      </w:r>
      <w:r w:rsidRPr="006F3E58">
        <w:rPr>
          <w:rFonts w:ascii="Times New Roman" w:eastAsia="標楷體" w:hAnsi="Times New Roman" w:cs="標楷體"/>
          <w:szCs w:val="24"/>
        </w:rPr>
        <w:t>1</w:t>
      </w:r>
      <w:r w:rsidRPr="006F3E58">
        <w:rPr>
          <w:rFonts w:ascii="Times New Roman" w:eastAsia="標楷體" w:hAnsi="Times New Roman" w:cs="標楷體" w:hint="eastAsia"/>
          <w:szCs w:val="24"/>
        </w:rPr>
        <w:t>班班級導師為原則，如有特殊情形，須經總導師認定後，始得擔任</w:t>
      </w:r>
      <w:r w:rsidRPr="006F3E58">
        <w:rPr>
          <w:rFonts w:ascii="Times New Roman" w:eastAsia="標楷體" w:hAnsi="Times New Roman" w:cs="標楷體"/>
          <w:szCs w:val="24"/>
        </w:rPr>
        <w:t>2</w:t>
      </w:r>
      <w:r w:rsidRPr="006F3E58">
        <w:rPr>
          <w:rFonts w:ascii="Times New Roman" w:eastAsia="標楷體" w:hAnsi="Times New Roman" w:cs="標楷體" w:hint="eastAsia"/>
          <w:szCs w:val="24"/>
        </w:rPr>
        <w:t>班班級導師，</w:t>
      </w:r>
      <w:proofErr w:type="gramStart"/>
      <w:r w:rsidRPr="006F3E58">
        <w:rPr>
          <w:rFonts w:ascii="Times New Roman" w:eastAsia="標楷體" w:hAnsi="Times New Roman" w:cs="標楷體" w:hint="eastAsia"/>
          <w:szCs w:val="24"/>
        </w:rPr>
        <w:t>學系經評估</w:t>
      </w:r>
      <w:proofErr w:type="gramEnd"/>
      <w:r w:rsidRPr="006F3E58">
        <w:rPr>
          <w:rFonts w:ascii="Times New Roman" w:eastAsia="標楷體" w:hAnsi="Times New Roman" w:cs="標楷體" w:hint="eastAsia"/>
          <w:szCs w:val="24"/>
        </w:rPr>
        <w:t>，得實施雙導師制度。如跨系</w:t>
      </w:r>
      <w:r w:rsidRPr="006F3E58">
        <w:rPr>
          <w:rFonts w:ascii="Times New Roman" w:eastAsia="標楷體" w:hAnsi="Times New Roman" w:cs="標楷體"/>
          <w:szCs w:val="24"/>
        </w:rPr>
        <w:t>(</w:t>
      </w:r>
      <w:r w:rsidRPr="006F3E58">
        <w:rPr>
          <w:rFonts w:ascii="Times New Roman" w:eastAsia="標楷體" w:hAnsi="Times New Roman" w:cs="標楷體" w:hint="eastAsia"/>
          <w:szCs w:val="24"/>
        </w:rPr>
        <w:t>院</w:t>
      </w:r>
      <w:r w:rsidRPr="006F3E58">
        <w:rPr>
          <w:rFonts w:ascii="Times New Roman" w:eastAsia="標楷體" w:hAnsi="Times New Roman" w:cs="標楷體"/>
          <w:szCs w:val="24"/>
        </w:rPr>
        <w:t>)</w:t>
      </w:r>
      <w:r w:rsidRPr="006F3E58">
        <w:rPr>
          <w:rFonts w:ascii="Times New Roman" w:eastAsia="標楷體" w:hAnsi="Times New Roman" w:cs="標楷體" w:hint="eastAsia"/>
          <w:szCs w:val="24"/>
        </w:rPr>
        <w:t>擔任班級導師</w:t>
      </w:r>
      <w:r w:rsidRPr="006F3E58">
        <w:rPr>
          <w:rFonts w:ascii="Times New Roman" w:eastAsia="標楷體" w:hAnsi="Times New Roman" w:cs="標楷體"/>
          <w:szCs w:val="24"/>
        </w:rPr>
        <w:t xml:space="preserve">, </w:t>
      </w:r>
      <w:r w:rsidRPr="006F3E58">
        <w:rPr>
          <w:rFonts w:ascii="Times New Roman" w:eastAsia="標楷體" w:hAnsi="Times New Roman" w:cs="標楷體" w:hint="eastAsia"/>
          <w:szCs w:val="24"/>
        </w:rPr>
        <w:t>須經所屬學系</w:t>
      </w:r>
      <w:r w:rsidRPr="006F3E58">
        <w:rPr>
          <w:rFonts w:ascii="Times New Roman" w:eastAsia="標楷體" w:hAnsi="Times New Roman" w:cs="標楷體"/>
          <w:szCs w:val="24"/>
        </w:rPr>
        <w:t>(</w:t>
      </w:r>
      <w:r w:rsidRPr="006F3E58">
        <w:rPr>
          <w:rFonts w:ascii="Times New Roman" w:eastAsia="標楷體" w:hAnsi="Times New Roman" w:cs="標楷體" w:hint="eastAsia"/>
          <w:szCs w:val="24"/>
        </w:rPr>
        <w:t>學院</w:t>
      </w:r>
      <w:r w:rsidRPr="006F3E58">
        <w:rPr>
          <w:rFonts w:ascii="Times New Roman" w:eastAsia="標楷體" w:hAnsi="Times New Roman" w:cs="標楷體"/>
          <w:szCs w:val="24"/>
        </w:rPr>
        <w:t>)</w:t>
      </w:r>
      <w:r w:rsidRPr="006F3E58">
        <w:rPr>
          <w:rFonts w:ascii="Times New Roman" w:eastAsia="標楷體" w:hAnsi="Times New Roman" w:cs="標楷體" w:hint="eastAsia"/>
          <w:szCs w:val="24"/>
        </w:rPr>
        <w:t>同意後</w:t>
      </w:r>
      <w:r w:rsidRPr="006F3E58">
        <w:rPr>
          <w:rFonts w:ascii="Times New Roman" w:eastAsia="標楷體" w:hAnsi="Times New Roman" w:cs="標楷體"/>
          <w:szCs w:val="24"/>
        </w:rPr>
        <w:t xml:space="preserve">, </w:t>
      </w:r>
      <w:proofErr w:type="gramStart"/>
      <w:r w:rsidRPr="006F3E58">
        <w:rPr>
          <w:rFonts w:ascii="Times New Roman" w:eastAsia="標楷體" w:hAnsi="Times New Roman" w:cs="標楷體" w:hint="eastAsia"/>
          <w:szCs w:val="24"/>
        </w:rPr>
        <w:t>始得跨系</w:t>
      </w:r>
      <w:proofErr w:type="gramEnd"/>
      <w:r w:rsidRPr="006F3E58">
        <w:rPr>
          <w:rFonts w:ascii="Times New Roman" w:eastAsia="標楷體" w:hAnsi="Times New Roman" w:cs="標楷體"/>
          <w:szCs w:val="24"/>
        </w:rPr>
        <w:t>(</w:t>
      </w:r>
      <w:r w:rsidRPr="006F3E58">
        <w:rPr>
          <w:rFonts w:ascii="Times New Roman" w:eastAsia="標楷體" w:hAnsi="Times New Roman" w:cs="標楷體" w:hint="eastAsia"/>
          <w:szCs w:val="24"/>
        </w:rPr>
        <w:t>院</w:t>
      </w:r>
      <w:r w:rsidRPr="006F3E58">
        <w:rPr>
          <w:rFonts w:ascii="Times New Roman" w:eastAsia="標楷體" w:hAnsi="Times New Roman" w:cs="標楷體"/>
          <w:szCs w:val="24"/>
        </w:rPr>
        <w:t>)</w:t>
      </w:r>
      <w:r w:rsidRPr="006F3E58">
        <w:rPr>
          <w:rFonts w:ascii="Times New Roman" w:eastAsia="標楷體" w:hAnsi="Times New Roman" w:cs="標楷體" w:hint="eastAsia"/>
          <w:szCs w:val="24"/>
        </w:rPr>
        <w:t>擔任班級導師。</w:t>
      </w:r>
    </w:p>
    <w:p w:rsidR="00844A44" w:rsidRPr="006F3E58" w:rsidRDefault="00844A44" w:rsidP="00844A44">
      <w:pPr>
        <w:widowControl/>
        <w:numPr>
          <w:ilvl w:val="0"/>
          <w:numId w:val="13"/>
        </w:numPr>
        <w:tabs>
          <w:tab w:val="left" w:pos="8520"/>
        </w:tabs>
        <w:snapToGrid w:val="0"/>
        <w:jc w:val="both"/>
        <w:rPr>
          <w:rFonts w:ascii="Times New Roman" w:eastAsia="標楷體" w:hAnsi="Times New Roman" w:cs="標楷體"/>
          <w:szCs w:val="24"/>
        </w:rPr>
      </w:pPr>
      <w:r w:rsidRPr="006F3E58">
        <w:rPr>
          <w:rFonts w:ascii="Times New Roman" w:eastAsia="標楷體" w:hAnsi="Times New Roman" w:cs="標楷體" w:hint="eastAsia"/>
          <w:szCs w:val="24"/>
        </w:rPr>
        <w:t>本校專任</w:t>
      </w:r>
      <w:proofErr w:type="gramStart"/>
      <w:r w:rsidRPr="006F3E58">
        <w:rPr>
          <w:rFonts w:ascii="Times New Roman" w:eastAsia="標楷體" w:hAnsi="Times New Roman" w:cs="標楷體" w:hint="eastAsia"/>
          <w:szCs w:val="24"/>
        </w:rPr>
        <w:t>教師均有擔任</w:t>
      </w:r>
      <w:proofErr w:type="gramEnd"/>
      <w:r w:rsidRPr="006F3E58">
        <w:rPr>
          <w:rFonts w:ascii="Times New Roman" w:eastAsia="標楷體" w:hAnsi="Times New Roman" w:cs="標楷體" w:hint="eastAsia"/>
          <w:szCs w:val="24"/>
        </w:rPr>
        <w:t>班級導師之義務。</w:t>
      </w:r>
    </w:p>
    <w:p w:rsidR="00844A44" w:rsidRPr="006F3E58" w:rsidRDefault="00844A44" w:rsidP="00844A44">
      <w:pPr>
        <w:widowControl/>
        <w:numPr>
          <w:ilvl w:val="0"/>
          <w:numId w:val="13"/>
        </w:numPr>
        <w:tabs>
          <w:tab w:val="left" w:pos="8520"/>
        </w:tabs>
        <w:snapToGrid w:val="0"/>
        <w:jc w:val="both"/>
        <w:rPr>
          <w:rFonts w:ascii="Times New Roman" w:eastAsia="標楷體" w:hAnsi="Times New Roman" w:cs="標楷體"/>
          <w:szCs w:val="24"/>
        </w:rPr>
      </w:pPr>
      <w:r w:rsidRPr="006F3E58">
        <w:rPr>
          <w:rFonts w:ascii="Times New Roman" w:eastAsia="標楷體" w:hAnsi="Times New Roman" w:cs="標楷體" w:hint="eastAsia"/>
          <w:szCs w:val="24"/>
        </w:rPr>
        <w:t>各系班級導師由系主任導師就該系專任教師甄選為原則，並以系為單位於每學年第一學期開學前一個月塡造名冊，經院核可後送學生事務處彙請校長核聘。</w:t>
      </w:r>
    </w:p>
    <w:p w:rsidR="00844A44" w:rsidRPr="006F3E58" w:rsidRDefault="00844A44" w:rsidP="00844A44">
      <w:pPr>
        <w:widowControl/>
        <w:numPr>
          <w:ilvl w:val="0"/>
          <w:numId w:val="13"/>
        </w:numPr>
        <w:snapToGrid w:val="0"/>
        <w:jc w:val="both"/>
        <w:rPr>
          <w:rFonts w:ascii="Times New Roman" w:eastAsia="標楷體" w:hAnsi="Times New Roman" w:cs="標楷體"/>
          <w:szCs w:val="24"/>
        </w:rPr>
      </w:pPr>
      <w:r w:rsidRPr="006F3E58">
        <w:rPr>
          <w:rFonts w:ascii="Times New Roman" w:eastAsia="標楷體" w:hAnsi="Times New Roman" w:cs="標楷體" w:hint="eastAsia"/>
          <w:szCs w:val="24"/>
        </w:rPr>
        <w:t>為協助班級導師工作之進行，另置生活輔導員若干名，由學</w:t>
      </w:r>
      <w:proofErr w:type="gramStart"/>
      <w:r w:rsidRPr="006F3E58">
        <w:rPr>
          <w:rFonts w:ascii="Times New Roman" w:eastAsia="標楷體" w:hAnsi="Times New Roman" w:cs="標楷體" w:hint="eastAsia"/>
          <w:szCs w:val="24"/>
        </w:rPr>
        <w:t>務</w:t>
      </w:r>
      <w:proofErr w:type="gramEnd"/>
      <w:r w:rsidRPr="006F3E58">
        <w:rPr>
          <w:rFonts w:ascii="Times New Roman" w:eastAsia="標楷體" w:hAnsi="Times New Roman" w:cs="標楷體" w:hint="eastAsia"/>
          <w:szCs w:val="24"/>
        </w:rPr>
        <w:t>處自校園安全人力遴聘擔任之。</w:t>
      </w:r>
    </w:p>
    <w:p w:rsidR="00844A44" w:rsidRPr="006F3E58" w:rsidRDefault="00844A44" w:rsidP="00844A44">
      <w:pPr>
        <w:widowControl/>
        <w:numPr>
          <w:ilvl w:val="0"/>
          <w:numId w:val="13"/>
        </w:numPr>
        <w:snapToGrid w:val="0"/>
        <w:jc w:val="both"/>
        <w:rPr>
          <w:rFonts w:ascii="Times New Roman" w:eastAsia="標楷體" w:hAnsi="Times New Roman" w:cs="標楷體"/>
          <w:szCs w:val="24"/>
        </w:rPr>
      </w:pPr>
      <w:r w:rsidRPr="006F3E58">
        <w:rPr>
          <w:rFonts w:ascii="Times New Roman" w:eastAsia="標楷體" w:hAnsi="Times New Roman" w:cs="標楷體" w:hint="eastAsia"/>
          <w:szCs w:val="24"/>
        </w:rPr>
        <w:t>總導師、各院主任導師、各系主任導師、各班級導師，聘期為一學年。</w:t>
      </w:r>
    </w:p>
    <w:p w:rsidR="00844A44" w:rsidRPr="006F3E58" w:rsidRDefault="00844A44" w:rsidP="00844A44">
      <w:pPr>
        <w:widowControl/>
        <w:numPr>
          <w:ilvl w:val="0"/>
          <w:numId w:val="13"/>
        </w:numPr>
        <w:tabs>
          <w:tab w:val="left" w:pos="8520"/>
        </w:tabs>
        <w:snapToGrid w:val="0"/>
        <w:jc w:val="both"/>
        <w:rPr>
          <w:rFonts w:ascii="Times New Roman" w:eastAsia="標楷體" w:hAnsi="Times New Roman" w:cs="標楷體"/>
          <w:szCs w:val="24"/>
        </w:rPr>
      </w:pPr>
      <w:r w:rsidRPr="006F3E58">
        <w:rPr>
          <w:rFonts w:ascii="Times New Roman" w:eastAsia="標楷體" w:hAnsi="Times New Roman" w:cs="標楷體" w:hint="eastAsia"/>
          <w:szCs w:val="24"/>
        </w:rPr>
        <w:t>各級導師遇有更調、出國進修或休假時，各該導師所屬單位應即</w:t>
      </w:r>
      <w:proofErr w:type="gramStart"/>
      <w:r w:rsidRPr="006F3E58">
        <w:rPr>
          <w:rFonts w:ascii="Times New Roman" w:eastAsia="標楷體" w:hAnsi="Times New Roman" w:cs="標楷體" w:hint="eastAsia"/>
          <w:szCs w:val="24"/>
        </w:rPr>
        <w:t>遴</w:t>
      </w:r>
      <w:proofErr w:type="gramEnd"/>
      <w:r w:rsidRPr="006F3E58">
        <w:rPr>
          <w:rFonts w:ascii="Times New Roman" w:eastAsia="標楷體" w:hAnsi="Times New Roman" w:cs="標楷體" w:hint="eastAsia"/>
          <w:szCs w:val="24"/>
        </w:rPr>
        <w:t>薦其他人選接替，簽請校長同意並</w:t>
      </w:r>
      <w:proofErr w:type="gramStart"/>
      <w:r w:rsidRPr="006F3E58">
        <w:rPr>
          <w:rFonts w:ascii="Times New Roman" w:eastAsia="標楷體" w:hAnsi="Times New Roman" w:cs="標楷體" w:hint="eastAsia"/>
          <w:szCs w:val="24"/>
        </w:rPr>
        <w:t>函知業</w:t>
      </w:r>
      <w:proofErr w:type="gramEnd"/>
      <w:r w:rsidRPr="006F3E58">
        <w:rPr>
          <w:rFonts w:ascii="Times New Roman" w:eastAsia="標楷體" w:hAnsi="Times New Roman" w:cs="標楷體" w:hint="eastAsia"/>
          <w:szCs w:val="24"/>
        </w:rPr>
        <w:t>管單位。</w:t>
      </w:r>
    </w:p>
    <w:p w:rsidR="00844A44" w:rsidRPr="006F3E58" w:rsidRDefault="00844A44" w:rsidP="00844A44">
      <w:pPr>
        <w:numPr>
          <w:ilvl w:val="0"/>
          <w:numId w:val="33"/>
        </w:numPr>
        <w:ind w:left="1276" w:hanging="1276"/>
        <w:rPr>
          <w:rFonts w:ascii="Times New Roman" w:eastAsia="標楷體" w:hAnsi="Times New Roman" w:cs="Times New Roman"/>
          <w:szCs w:val="24"/>
        </w:rPr>
      </w:pPr>
      <w:r w:rsidRPr="006F3E58">
        <w:rPr>
          <w:rFonts w:ascii="Times New Roman" w:eastAsia="標楷體" w:hAnsi="Times New Roman" w:cs="Times New Roman" w:hint="eastAsia"/>
          <w:szCs w:val="24"/>
        </w:rPr>
        <w:t>總導師、院主任導師、系主任導師、班級導師</w:t>
      </w:r>
      <w:r w:rsidRPr="006F3E58">
        <w:rPr>
          <w:rFonts w:ascii="Times New Roman" w:eastAsia="標楷體" w:hAnsi="Times New Roman" w:cs="Times New Roman" w:hint="eastAsia"/>
          <w:bCs/>
          <w:szCs w:val="24"/>
        </w:rPr>
        <w:t>及生活輔導員</w:t>
      </w:r>
      <w:r w:rsidRPr="006F3E58">
        <w:rPr>
          <w:rFonts w:ascii="Times New Roman" w:eastAsia="標楷體" w:hAnsi="Times New Roman" w:cs="Times New Roman" w:hint="eastAsia"/>
          <w:szCs w:val="24"/>
        </w:rPr>
        <w:t>之職責：</w:t>
      </w:r>
    </w:p>
    <w:p w:rsidR="00844A44" w:rsidRPr="006F3E58" w:rsidRDefault="00844A44" w:rsidP="00844A44">
      <w:pPr>
        <w:widowControl/>
        <w:numPr>
          <w:ilvl w:val="0"/>
          <w:numId w:val="20"/>
        </w:numPr>
        <w:tabs>
          <w:tab w:val="left" w:pos="8520"/>
        </w:tabs>
        <w:snapToGrid w:val="0"/>
        <w:ind w:left="1843" w:hanging="567"/>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總</w:t>
      </w:r>
      <w:r w:rsidRPr="006F3E58">
        <w:rPr>
          <w:rFonts w:ascii="Times New Roman" w:eastAsia="標楷體" w:hAnsi="Times New Roman" w:cs="標楷體" w:hint="eastAsia"/>
          <w:szCs w:val="24"/>
        </w:rPr>
        <w:t>導師</w:t>
      </w:r>
      <w:r w:rsidRPr="006F3E58">
        <w:rPr>
          <w:rFonts w:ascii="Times New Roman" w:eastAsia="標楷體" w:hAnsi="Times New Roman" w:cs="Times New Roman" w:hint="eastAsia"/>
          <w:szCs w:val="24"/>
        </w:rPr>
        <w:t>之職責：綜理及監督全校各級導師制度實施。</w:t>
      </w:r>
    </w:p>
    <w:p w:rsidR="00844A44" w:rsidRPr="006F3E58" w:rsidRDefault="00844A44" w:rsidP="00844A44">
      <w:pPr>
        <w:widowControl/>
        <w:numPr>
          <w:ilvl w:val="0"/>
          <w:numId w:val="20"/>
        </w:numPr>
        <w:tabs>
          <w:tab w:val="left" w:pos="8520"/>
        </w:tabs>
        <w:snapToGrid w:val="0"/>
        <w:ind w:left="1843" w:hanging="567"/>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院</w:t>
      </w:r>
      <w:r w:rsidRPr="006F3E58">
        <w:rPr>
          <w:rFonts w:ascii="Times New Roman" w:eastAsia="標楷體" w:hAnsi="Times New Roman" w:cs="標楷體" w:hint="eastAsia"/>
          <w:szCs w:val="24"/>
        </w:rPr>
        <w:t>主任</w:t>
      </w:r>
      <w:r w:rsidRPr="006F3E58">
        <w:rPr>
          <w:rFonts w:ascii="Times New Roman" w:eastAsia="標楷體" w:hAnsi="Times New Roman" w:cs="Times New Roman" w:hint="eastAsia"/>
          <w:szCs w:val="24"/>
        </w:rPr>
        <w:t>導師之職責：</w:t>
      </w:r>
    </w:p>
    <w:p w:rsidR="00844A44" w:rsidRPr="006F3E58" w:rsidRDefault="00844A44" w:rsidP="00844A44">
      <w:pPr>
        <w:widowControl/>
        <w:numPr>
          <w:ilvl w:val="0"/>
          <w:numId w:val="16"/>
        </w:numPr>
        <w:tabs>
          <w:tab w:val="left" w:pos="8520"/>
        </w:tabs>
        <w:snapToGrid w:val="0"/>
        <w:ind w:left="2240"/>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協助學生事務處</w:t>
      </w:r>
      <w:proofErr w:type="gramStart"/>
      <w:r w:rsidRPr="006F3E58">
        <w:rPr>
          <w:rFonts w:ascii="Times New Roman" w:eastAsia="標楷體" w:hAnsi="Times New Roman" w:cs="Times New Roman" w:hint="eastAsia"/>
          <w:szCs w:val="24"/>
        </w:rPr>
        <w:t>推展院內</w:t>
      </w:r>
      <w:proofErr w:type="gramEnd"/>
      <w:r w:rsidRPr="006F3E58">
        <w:rPr>
          <w:rFonts w:ascii="Times New Roman" w:eastAsia="標楷體" w:hAnsi="Times New Roman" w:cs="Times New Roman" w:hint="eastAsia"/>
          <w:szCs w:val="24"/>
        </w:rPr>
        <w:t>班級導師工作。</w:t>
      </w:r>
    </w:p>
    <w:p w:rsidR="00844A44" w:rsidRPr="006F3E58" w:rsidRDefault="00844A44" w:rsidP="00844A44">
      <w:pPr>
        <w:widowControl/>
        <w:numPr>
          <w:ilvl w:val="0"/>
          <w:numId w:val="16"/>
        </w:numPr>
        <w:tabs>
          <w:tab w:val="left" w:pos="8520"/>
        </w:tabs>
        <w:snapToGrid w:val="0"/>
        <w:ind w:left="2240"/>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每學期至少召開並主持</w:t>
      </w:r>
      <w:r w:rsidRPr="006F3E58">
        <w:rPr>
          <w:rFonts w:ascii="Times New Roman" w:eastAsia="標楷體" w:hAnsi="Times New Roman" w:cs="Times New Roman"/>
          <w:szCs w:val="24"/>
        </w:rPr>
        <w:t>1</w:t>
      </w:r>
      <w:r w:rsidRPr="006F3E58">
        <w:rPr>
          <w:rFonts w:ascii="Times New Roman" w:eastAsia="標楷體" w:hAnsi="Times New Roman" w:cs="Times New Roman" w:hint="eastAsia"/>
          <w:szCs w:val="24"/>
        </w:rPr>
        <w:t>次院導師會議，討論院內三導工作，輔導計畫及實施成效並協助執行與追蹤會議決議事項，可與院</w:t>
      </w:r>
      <w:proofErr w:type="gramStart"/>
      <w:r w:rsidRPr="006F3E58">
        <w:rPr>
          <w:rFonts w:ascii="Times New Roman" w:eastAsia="標楷體" w:hAnsi="Times New Roman" w:cs="Times New Roman" w:hint="eastAsia"/>
          <w:szCs w:val="24"/>
        </w:rPr>
        <w:t>務</w:t>
      </w:r>
      <w:proofErr w:type="gramEnd"/>
      <w:r w:rsidRPr="006F3E58">
        <w:rPr>
          <w:rFonts w:ascii="Times New Roman" w:eastAsia="標楷體" w:hAnsi="Times New Roman" w:cs="Times New Roman" w:hint="eastAsia"/>
          <w:szCs w:val="24"/>
        </w:rPr>
        <w:t>會議合併舉行，會議紀錄應分別記錄，並送學生事務處備查。</w:t>
      </w:r>
    </w:p>
    <w:p w:rsidR="00844A44" w:rsidRPr="006F3E58" w:rsidRDefault="00844A44" w:rsidP="00844A44">
      <w:pPr>
        <w:widowControl/>
        <w:numPr>
          <w:ilvl w:val="0"/>
          <w:numId w:val="16"/>
        </w:numPr>
        <w:tabs>
          <w:tab w:val="left" w:pos="8520"/>
        </w:tabs>
        <w:snapToGrid w:val="0"/>
        <w:ind w:left="2240"/>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協助院內各系主任導師學生輔導事務，並視狀況出席各系大會及系團體活動。</w:t>
      </w:r>
    </w:p>
    <w:p w:rsidR="00844A44" w:rsidRPr="006F3E58" w:rsidRDefault="00844A44" w:rsidP="00844A44">
      <w:pPr>
        <w:widowControl/>
        <w:numPr>
          <w:ilvl w:val="0"/>
          <w:numId w:val="16"/>
        </w:numPr>
        <w:tabs>
          <w:tab w:val="left" w:pos="8520"/>
        </w:tabs>
        <w:snapToGrid w:val="0"/>
        <w:ind w:left="2240"/>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考評並彙轉院內系主任導師所填之相關學</w:t>
      </w:r>
      <w:proofErr w:type="gramStart"/>
      <w:r w:rsidRPr="006F3E58">
        <w:rPr>
          <w:rFonts w:ascii="Times New Roman" w:eastAsia="標楷體" w:hAnsi="Times New Roman" w:cs="Times New Roman" w:hint="eastAsia"/>
          <w:szCs w:val="24"/>
        </w:rPr>
        <w:t>務</w:t>
      </w:r>
      <w:proofErr w:type="gramEnd"/>
      <w:r w:rsidRPr="006F3E58">
        <w:rPr>
          <w:rFonts w:ascii="Times New Roman" w:eastAsia="標楷體" w:hAnsi="Times New Roman" w:cs="Times New Roman" w:hint="eastAsia"/>
          <w:szCs w:val="24"/>
        </w:rPr>
        <w:t>工作表冊。</w:t>
      </w:r>
    </w:p>
    <w:p w:rsidR="00844A44" w:rsidRPr="006F3E58" w:rsidRDefault="00844A44" w:rsidP="00844A44">
      <w:pPr>
        <w:widowControl/>
        <w:numPr>
          <w:ilvl w:val="0"/>
          <w:numId w:val="16"/>
        </w:numPr>
        <w:tabs>
          <w:tab w:val="left" w:pos="8520"/>
        </w:tabs>
        <w:snapToGrid w:val="0"/>
        <w:ind w:left="2240"/>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出席校內各級導師工作相關會議。</w:t>
      </w:r>
    </w:p>
    <w:p w:rsidR="00844A44" w:rsidRPr="006F3E58" w:rsidRDefault="00844A44" w:rsidP="00844A44">
      <w:pPr>
        <w:widowControl/>
        <w:numPr>
          <w:ilvl w:val="0"/>
          <w:numId w:val="16"/>
        </w:numPr>
        <w:tabs>
          <w:tab w:val="left" w:pos="8520"/>
        </w:tabs>
        <w:snapToGrid w:val="0"/>
        <w:ind w:left="2240"/>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其他臨時需協助辦理事項。</w:t>
      </w:r>
    </w:p>
    <w:p w:rsidR="00844A44" w:rsidRPr="006F3E58" w:rsidRDefault="00844A44" w:rsidP="00844A44">
      <w:pPr>
        <w:widowControl/>
        <w:numPr>
          <w:ilvl w:val="0"/>
          <w:numId w:val="20"/>
        </w:numPr>
        <w:tabs>
          <w:tab w:val="left" w:pos="8520"/>
        </w:tabs>
        <w:snapToGrid w:val="0"/>
        <w:ind w:left="1843" w:hanging="567"/>
        <w:jc w:val="both"/>
        <w:rPr>
          <w:rFonts w:ascii="Times New Roman" w:eastAsia="標楷體" w:hAnsi="Times New Roman" w:cs="Times New Roman"/>
          <w:szCs w:val="24"/>
        </w:rPr>
      </w:pPr>
      <w:r w:rsidRPr="006F3E58">
        <w:rPr>
          <w:rFonts w:ascii="Times New Roman" w:eastAsia="標楷體" w:hAnsi="Times New Roman" w:cs="標楷體" w:hint="eastAsia"/>
          <w:szCs w:val="24"/>
        </w:rPr>
        <w:t>系主任</w:t>
      </w:r>
      <w:r w:rsidRPr="006F3E58">
        <w:rPr>
          <w:rFonts w:ascii="Times New Roman" w:eastAsia="標楷體" w:hAnsi="Times New Roman" w:cs="Times New Roman" w:hint="eastAsia"/>
          <w:szCs w:val="24"/>
        </w:rPr>
        <w:t>導師之職責：</w:t>
      </w:r>
    </w:p>
    <w:p w:rsidR="00844A44" w:rsidRPr="006F3E58" w:rsidRDefault="00844A44" w:rsidP="00844A44">
      <w:pPr>
        <w:widowControl/>
        <w:numPr>
          <w:ilvl w:val="0"/>
          <w:numId w:val="17"/>
        </w:numPr>
        <w:tabs>
          <w:tab w:val="left" w:pos="8520"/>
        </w:tabs>
        <w:snapToGrid w:val="0"/>
        <w:ind w:left="2268"/>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碩</w:t>
      </w:r>
      <w:r w:rsidRPr="006F3E58">
        <w:rPr>
          <w:rFonts w:ascii="Times New Roman" w:eastAsia="標楷體" w:hAnsi="Times New Roman" w:cs="Times New Roman"/>
          <w:szCs w:val="24"/>
        </w:rPr>
        <w:t>(</w:t>
      </w:r>
      <w:r w:rsidRPr="006F3E58">
        <w:rPr>
          <w:rFonts w:ascii="Times New Roman" w:eastAsia="標楷體" w:hAnsi="Times New Roman" w:cs="Times New Roman" w:hint="eastAsia"/>
          <w:szCs w:val="24"/>
        </w:rPr>
        <w:t>博</w:t>
      </w:r>
      <w:r w:rsidRPr="006F3E58">
        <w:rPr>
          <w:rFonts w:ascii="Times New Roman" w:eastAsia="標楷體" w:hAnsi="Times New Roman" w:cs="Times New Roman"/>
          <w:szCs w:val="24"/>
        </w:rPr>
        <w:t>)</w:t>
      </w:r>
      <w:r w:rsidRPr="006F3E58">
        <w:rPr>
          <w:rFonts w:ascii="Times New Roman" w:eastAsia="標楷體" w:hAnsi="Times New Roman" w:cs="Times New Roman" w:hint="eastAsia"/>
          <w:szCs w:val="24"/>
        </w:rPr>
        <w:t>士班學生未選定指導教授前由系主任輔導之。</w:t>
      </w:r>
    </w:p>
    <w:p w:rsidR="00844A44" w:rsidRPr="006F3E58" w:rsidRDefault="00844A44" w:rsidP="00844A44">
      <w:pPr>
        <w:widowControl/>
        <w:numPr>
          <w:ilvl w:val="0"/>
          <w:numId w:val="17"/>
        </w:numPr>
        <w:tabs>
          <w:tab w:val="left" w:pos="8520"/>
        </w:tabs>
        <w:snapToGrid w:val="0"/>
        <w:ind w:left="2268"/>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協助學生事務處及</w:t>
      </w:r>
      <w:proofErr w:type="gramStart"/>
      <w:r w:rsidRPr="006F3E58">
        <w:rPr>
          <w:rFonts w:ascii="Times New Roman" w:eastAsia="標楷體" w:hAnsi="Times New Roman" w:cs="Times New Roman" w:hint="eastAsia"/>
          <w:szCs w:val="24"/>
        </w:rPr>
        <w:t>院推展系</w:t>
      </w:r>
      <w:proofErr w:type="gramEnd"/>
      <w:r w:rsidRPr="006F3E58">
        <w:rPr>
          <w:rFonts w:ascii="Times New Roman" w:eastAsia="標楷體" w:hAnsi="Times New Roman" w:cs="Times New Roman" w:hint="eastAsia"/>
          <w:szCs w:val="24"/>
        </w:rPr>
        <w:t>內班級導師工作。</w:t>
      </w:r>
    </w:p>
    <w:p w:rsidR="00844A44" w:rsidRPr="006F3E58" w:rsidRDefault="00844A44" w:rsidP="00844A44">
      <w:pPr>
        <w:widowControl/>
        <w:numPr>
          <w:ilvl w:val="0"/>
          <w:numId w:val="17"/>
        </w:numPr>
        <w:tabs>
          <w:tab w:val="left" w:pos="8520"/>
        </w:tabs>
        <w:snapToGrid w:val="0"/>
        <w:ind w:left="2268"/>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每學期至少召開並主持</w:t>
      </w:r>
      <w:r w:rsidRPr="006F3E58">
        <w:rPr>
          <w:rFonts w:ascii="Times New Roman" w:eastAsia="標楷體" w:hAnsi="Times New Roman" w:cs="Times New Roman"/>
          <w:szCs w:val="24"/>
        </w:rPr>
        <w:t>1</w:t>
      </w:r>
      <w:r w:rsidRPr="006F3E58">
        <w:rPr>
          <w:rFonts w:ascii="Times New Roman" w:eastAsia="標楷體" w:hAnsi="Times New Roman" w:cs="Times New Roman" w:hint="eastAsia"/>
          <w:szCs w:val="24"/>
        </w:rPr>
        <w:t>次系導師會議，討論系內三導工作，輔導計畫及實施成效並協助執行與追蹤會議決議事項，可與系</w:t>
      </w:r>
      <w:proofErr w:type="gramStart"/>
      <w:r w:rsidRPr="006F3E58">
        <w:rPr>
          <w:rFonts w:ascii="Times New Roman" w:eastAsia="標楷體" w:hAnsi="Times New Roman" w:cs="Times New Roman" w:hint="eastAsia"/>
          <w:szCs w:val="24"/>
        </w:rPr>
        <w:t>務</w:t>
      </w:r>
      <w:proofErr w:type="gramEnd"/>
      <w:r w:rsidRPr="006F3E58">
        <w:rPr>
          <w:rFonts w:ascii="Times New Roman" w:eastAsia="標楷體" w:hAnsi="Times New Roman" w:cs="Times New Roman" w:hint="eastAsia"/>
          <w:szCs w:val="24"/>
        </w:rPr>
        <w:t>會議合併舉行，會議紀錄應分別記錄，並送學生事務處備查。</w:t>
      </w:r>
    </w:p>
    <w:p w:rsidR="00844A44" w:rsidRPr="006F3E58" w:rsidRDefault="00844A44" w:rsidP="00844A44">
      <w:pPr>
        <w:widowControl/>
        <w:numPr>
          <w:ilvl w:val="0"/>
          <w:numId w:val="17"/>
        </w:numPr>
        <w:tabs>
          <w:tab w:val="left" w:pos="8520"/>
        </w:tabs>
        <w:snapToGrid w:val="0"/>
        <w:ind w:left="2268"/>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協助系內班級導師輔導學生事務，並視狀況出席系內各</w:t>
      </w:r>
      <w:proofErr w:type="gramStart"/>
      <w:r w:rsidRPr="006F3E58">
        <w:rPr>
          <w:rFonts w:ascii="Times New Roman" w:eastAsia="標楷體" w:hAnsi="Times New Roman" w:cs="Times New Roman" w:hint="eastAsia"/>
          <w:szCs w:val="24"/>
        </w:rPr>
        <w:t>班學輔時間</w:t>
      </w:r>
      <w:proofErr w:type="gramEnd"/>
      <w:r w:rsidRPr="006F3E58">
        <w:rPr>
          <w:rFonts w:ascii="Times New Roman" w:eastAsia="標楷體" w:hAnsi="Times New Roman" w:cs="Times New Roman" w:hint="eastAsia"/>
          <w:szCs w:val="24"/>
        </w:rPr>
        <w:t>及班級團體活動。</w:t>
      </w:r>
    </w:p>
    <w:p w:rsidR="00844A44" w:rsidRPr="006F3E58" w:rsidRDefault="00844A44" w:rsidP="00844A44">
      <w:pPr>
        <w:widowControl/>
        <w:numPr>
          <w:ilvl w:val="0"/>
          <w:numId w:val="17"/>
        </w:numPr>
        <w:tabs>
          <w:tab w:val="left" w:pos="8520"/>
        </w:tabs>
        <w:snapToGrid w:val="0"/>
        <w:ind w:left="2268"/>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考評並彙轉系內班級導師所填之相關學</w:t>
      </w:r>
      <w:proofErr w:type="gramStart"/>
      <w:r w:rsidRPr="006F3E58">
        <w:rPr>
          <w:rFonts w:ascii="Times New Roman" w:eastAsia="標楷體" w:hAnsi="Times New Roman" w:cs="Times New Roman" w:hint="eastAsia"/>
          <w:szCs w:val="24"/>
        </w:rPr>
        <w:t>務</w:t>
      </w:r>
      <w:proofErr w:type="gramEnd"/>
      <w:r w:rsidRPr="006F3E58">
        <w:rPr>
          <w:rFonts w:ascii="Times New Roman" w:eastAsia="標楷體" w:hAnsi="Times New Roman" w:cs="Times New Roman" w:hint="eastAsia"/>
          <w:szCs w:val="24"/>
        </w:rPr>
        <w:t>工作表冊。</w:t>
      </w:r>
    </w:p>
    <w:p w:rsidR="00844A44" w:rsidRPr="006F3E58" w:rsidRDefault="00844A44" w:rsidP="00844A44">
      <w:pPr>
        <w:widowControl/>
        <w:numPr>
          <w:ilvl w:val="0"/>
          <w:numId w:val="17"/>
        </w:numPr>
        <w:tabs>
          <w:tab w:val="left" w:pos="8520"/>
        </w:tabs>
        <w:snapToGrid w:val="0"/>
        <w:ind w:left="2268"/>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出席校內各級導師工作相關會議。</w:t>
      </w:r>
    </w:p>
    <w:p w:rsidR="00844A44" w:rsidRPr="006F3E58" w:rsidRDefault="00844A44" w:rsidP="00844A44">
      <w:pPr>
        <w:widowControl/>
        <w:numPr>
          <w:ilvl w:val="0"/>
          <w:numId w:val="17"/>
        </w:numPr>
        <w:tabs>
          <w:tab w:val="left" w:pos="8520"/>
        </w:tabs>
        <w:snapToGrid w:val="0"/>
        <w:ind w:left="2268"/>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其他臨時需協助辦理事項。</w:t>
      </w:r>
    </w:p>
    <w:p w:rsidR="00844A44" w:rsidRPr="006F3E58" w:rsidRDefault="00844A44" w:rsidP="00844A44">
      <w:pPr>
        <w:widowControl/>
        <w:numPr>
          <w:ilvl w:val="0"/>
          <w:numId w:val="20"/>
        </w:numPr>
        <w:tabs>
          <w:tab w:val="left" w:pos="8520"/>
        </w:tabs>
        <w:snapToGrid w:val="0"/>
        <w:ind w:left="1843" w:hanging="567"/>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班級導師之職責：</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發揮關懷、輔導、諮詢、轉</w:t>
      </w:r>
      <w:proofErr w:type="gramStart"/>
      <w:r w:rsidRPr="006F3E58">
        <w:rPr>
          <w:rFonts w:ascii="Times New Roman" w:eastAsia="標楷體" w:hAnsi="Times New Roman" w:cs="Times New Roman" w:hint="eastAsia"/>
          <w:szCs w:val="24"/>
        </w:rPr>
        <w:t>介</w:t>
      </w:r>
      <w:proofErr w:type="gramEnd"/>
      <w:r w:rsidRPr="006F3E58">
        <w:rPr>
          <w:rFonts w:ascii="Times New Roman" w:eastAsia="標楷體" w:hAnsi="Times New Roman" w:cs="Times New Roman" w:hint="eastAsia"/>
          <w:szCs w:val="24"/>
        </w:rPr>
        <w:t>之功能，並為學生與學校重要之溝通橋樑。</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促進學生之身心健康與培育主動學習態度、養成健全人格與實踐公民責任，每學期就每位導生至少於教師資訊系統班級導師專區中填寫</w:t>
      </w:r>
      <w:r w:rsidRPr="006F3E58">
        <w:rPr>
          <w:rFonts w:ascii="Times New Roman" w:eastAsia="標楷體" w:hAnsi="Times New Roman" w:cs="Times New Roman"/>
          <w:szCs w:val="24"/>
        </w:rPr>
        <w:t>1</w:t>
      </w:r>
      <w:r w:rsidRPr="006F3E58">
        <w:rPr>
          <w:rFonts w:ascii="Times New Roman" w:eastAsia="標楷體" w:hAnsi="Times New Roman" w:cs="Times New Roman" w:hint="eastAsia"/>
          <w:szCs w:val="24"/>
        </w:rPr>
        <w:t>次導師輔導紀錄，並須於每學期第十八</w:t>
      </w:r>
      <w:proofErr w:type="gramStart"/>
      <w:r w:rsidRPr="006F3E58">
        <w:rPr>
          <w:rFonts w:ascii="Times New Roman" w:eastAsia="標楷體" w:hAnsi="Times New Roman" w:cs="Times New Roman" w:hint="eastAsia"/>
          <w:szCs w:val="24"/>
        </w:rPr>
        <w:t>週</w:t>
      </w:r>
      <w:proofErr w:type="gramEnd"/>
      <w:r w:rsidRPr="006F3E58">
        <w:rPr>
          <w:rFonts w:ascii="Times New Roman" w:eastAsia="標楷體" w:hAnsi="Times New Roman" w:cs="Times New Roman" w:hint="eastAsia"/>
          <w:szCs w:val="24"/>
        </w:rPr>
        <w:t>結束前完成。</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出席並指導學生之班會及其他班級活動，以提供師生互動時段及團體輔導，將學校提供之各項資訊轉知學生，並扼要記載其實施情況；每學期至少於教師資訊系統班級導師專區中填寫</w:t>
      </w:r>
      <w:r w:rsidRPr="006F3E58">
        <w:rPr>
          <w:rFonts w:ascii="Times New Roman" w:eastAsia="標楷體" w:hAnsi="Times New Roman" w:cs="Times New Roman"/>
          <w:szCs w:val="24"/>
        </w:rPr>
        <w:t>1</w:t>
      </w:r>
      <w:r w:rsidRPr="006F3E58">
        <w:rPr>
          <w:rFonts w:ascii="Times New Roman" w:eastAsia="標楷體" w:hAnsi="Times New Roman" w:cs="Times New Roman" w:hint="eastAsia"/>
          <w:szCs w:val="24"/>
        </w:rPr>
        <w:t>次班會活動紀錄，並須於每學期第十八</w:t>
      </w:r>
      <w:proofErr w:type="gramStart"/>
      <w:r w:rsidRPr="006F3E58">
        <w:rPr>
          <w:rFonts w:ascii="Times New Roman" w:eastAsia="標楷體" w:hAnsi="Times New Roman" w:cs="Times New Roman" w:hint="eastAsia"/>
          <w:szCs w:val="24"/>
        </w:rPr>
        <w:t>週</w:t>
      </w:r>
      <w:proofErr w:type="gramEnd"/>
      <w:r w:rsidRPr="006F3E58">
        <w:rPr>
          <w:rFonts w:ascii="Times New Roman" w:eastAsia="標楷體" w:hAnsi="Times New Roman" w:cs="Times New Roman" w:hint="eastAsia"/>
          <w:szCs w:val="24"/>
        </w:rPr>
        <w:t>結束前完成。</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proofErr w:type="gramStart"/>
      <w:r w:rsidRPr="006F3E58">
        <w:rPr>
          <w:rFonts w:ascii="Times New Roman" w:eastAsia="標楷體" w:hAnsi="Times New Roman" w:cs="Times New Roman" w:hint="eastAsia"/>
          <w:szCs w:val="24"/>
        </w:rPr>
        <w:lastRenderedPageBreak/>
        <w:t>落實學輔時間</w:t>
      </w:r>
      <w:proofErr w:type="gramEnd"/>
      <w:r w:rsidRPr="006F3E58">
        <w:rPr>
          <w:rFonts w:ascii="Times New Roman" w:eastAsia="標楷體" w:hAnsi="Times New Roman" w:cs="Times New Roman" w:hint="eastAsia"/>
          <w:szCs w:val="24"/>
        </w:rPr>
        <w:t>課程化，須於每學期第一週結束前，</w:t>
      </w:r>
      <w:proofErr w:type="gramStart"/>
      <w:r w:rsidRPr="006F3E58">
        <w:rPr>
          <w:rFonts w:ascii="Times New Roman" w:eastAsia="標楷體" w:hAnsi="Times New Roman" w:cs="Times New Roman" w:hint="eastAsia"/>
          <w:szCs w:val="24"/>
        </w:rPr>
        <w:t>完成學輔時</w:t>
      </w:r>
      <w:proofErr w:type="gramEnd"/>
      <w:r w:rsidRPr="006F3E58">
        <w:rPr>
          <w:rFonts w:ascii="Times New Roman" w:eastAsia="標楷體" w:hAnsi="Times New Roman" w:cs="Times New Roman" w:hint="eastAsia"/>
          <w:szCs w:val="24"/>
        </w:rPr>
        <w:t>間課程大綱輸入。</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配合教務處訂定之「學習關懷輔導實施要點」，班級導師應瞭解學業成績落後學生之學習狀況，提供即時之輔導與關心，依</w:t>
      </w:r>
      <w:proofErr w:type="gramStart"/>
      <w:r w:rsidRPr="006F3E58">
        <w:rPr>
          <w:rFonts w:ascii="Times New Roman" w:eastAsia="標楷體" w:hAnsi="Times New Roman" w:cs="Times New Roman" w:hint="eastAsia"/>
          <w:szCs w:val="24"/>
        </w:rPr>
        <w:t>規</w:t>
      </w:r>
      <w:proofErr w:type="gramEnd"/>
      <w:r w:rsidRPr="006F3E58">
        <w:rPr>
          <w:rFonts w:ascii="Times New Roman" w:eastAsia="標楷體" w:hAnsi="Times New Roman" w:cs="Times New Roman" w:hint="eastAsia"/>
          <w:szCs w:val="24"/>
        </w:rPr>
        <w:t>於期初、期中及期末進行學習關懷，並於教師資訊系統班級導師專區中填寫評估表及輔導紀錄。</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配合學生事務處書院與住宿服務組親自檢視</w:t>
      </w:r>
      <w:proofErr w:type="gramStart"/>
      <w:r w:rsidRPr="006F3E58">
        <w:rPr>
          <w:rFonts w:ascii="Times New Roman" w:eastAsia="標楷體" w:hAnsi="Times New Roman" w:cs="Times New Roman" w:hint="eastAsia"/>
          <w:szCs w:val="24"/>
        </w:rPr>
        <w:t>賃</w:t>
      </w:r>
      <w:proofErr w:type="gramEnd"/>
      <w:r w:rsidRPr="006F3E58">
        <w:rPr>
          <w:rFonts w:ascii="Times New Roman" w:eastAsia="標楷體" w:hAnsi="Times New Roman" w:cs="Times New Roman" w:hint="eastAsia"/>
          <w:szCs w:val="24"/>
        </w:rPr>
        <w:t>居資料。</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若導師發現學生出現適應欠佳、偏差行為及過失、其它特殊事件等，可視學生輔導工作狀況，商請院、系主任導師協助，隨時與校內相關單位聯繫；並應主動與家長、監護人或緊急聯絡人聯繫，協助學生緊急事件之通報、聯繫與後續處理。同時尋求導師諮詢服務；若須轉</w:t>
      </w:r>
      <w:proofErr w:type="gramStart"/>
      <w:r w:rsidRPr="006F3E58">
        <w:rPr>
          <w:rFonts w:ascii="Times New Roman" w:eastAsia="標楷體" w:hAnsi="Times New Roman" w:cs="Times New Roman" w:hint="eastAsia"/>
          <w:szCs w:val="24"/>
        </w:rPr>
        <w:t>介</w:t>
      </w:r>
      <w:proofErr w:type="gramEnd"/>
      <w:r w:rsidRPr="006F3E58">
        <w:rPr>
          <w:rFonts w:ascii="Times New Roman" w:eastAsia="標楷體" w:hAnsi="Times New Roman" w:cs="Times New Roman" w:hint="eastAsia"/>
          <w:szCs w:val="24"/>
        </w:rPr>
        <w:t>學生進行心理諮商與治療，須依照健康中心轉介照會流程，填寫「學生個案轉介單」後轉介至健康中心，若學生因面臨心理或情緒困擾而影響正常學習，可依據「亞洲大學特殊個案學生輔導辦法」申請提報為特殊個案，協同擬定輔導方案。</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若班級導師發現學生有疑似遭受應進行法定責任通報事件</w:t>
      </w:r>
      <w:proofErr w:type="gramStart"/>
      <w:r w:rsidRPr="006F3E58">
        <w:rPr>
          <w:rFonts w:ascii="Times New Roman" w:eastAsia="標楷體" w:hAnsi="Times New Roman" w:cs="Times New Roman" w:hint="eastAsia"/>
          <w:szCs w:val="24"/>
        </w:rPr>
        <w:t>（</w:t>
      </w:r>
      <w:proofErr w:type="gramEnd"/>
      <w:r w:rsidRPr="006F3E58">
        <w:rPr>
          <w:rFonts w:ascii="Times New Roman" w:eastAsia="標楷體" w:hAnsi="Times New Roman" w:cs="Times New Roman" w:hint="eastAsia"/>
          <w:szCs w:val="24"/>
        </w:rPr>
        <w:t>如：虐待、家庭暴力及非同居親密關係暴力、性侵害或性猥褻、性剝削，校園性別平等事件或是知悉身心障礙學生遭受身心虐待等情形時</w:t>
      </w:r>
      <w:proofErr w:type="gramStart"/>
      <w:r w:rsidRPr="006F3E58">
        <w:rPr>
          <w:rFonts w:ascii="Times New Roman" w:eastAsia="標楷體" w:hAnsi="Times New Roman" w:cs="Times New Roman" w:hint="eastAsia"/>
          <w:szCs w:val="24"/>
        </w:rPr>
        <w:t>）</w:t>
      </w:r>
      <w:proofErr w:type="gramEnd"/>
      <w:r w:rsidRPr="006F3E58">
        <w:rPr>
          <w:rFonts w:ascii="Times New Roman" w:eastAsia="標楷體" w:hAnsi="Times New Roman" w:cs="Times New Roman" w:hint="eastAsia"/>
          <w:szCs w:val="24"/>
        </w:rPr>
        <w:t>應立即</w:t>
      </w:r>
      <w:proofErr w:type="gramStart"/>
      <w:r w:rsidRPr="006F3E58">
        <w:rPr>
          <w:rFonts w:ascii="Times New Roman" w:eastAsia="標楷體" w:hAnsi="Times New Roman" w:cs="Times New Roman" w:hint="eastAsia"/>
          <w:szCs w:val="24"/>
        </w:rPr>
        <w:t>通報校安中</w:t>
      </w:r>
      <w:proofErr w:type="gramEnd"/>
      <w:r w:rsidRPr="006F3E58">
        <w:rPr>
          <w:rFonts w:ascii="Times New Roman" w:eastAsia="標楷體" w:hAnsi="Times New Roman" w:cs="Times New Roman" w:hint="eastAsia"/>
          <w:szCs w:val="24"/>
        </w:rPr>
        <w:t>心</w:t>
      </w:r>
      <w:r w:rsidRPr="006F3E58">
        <w:rPr>
          <w:rFonts w:ascii="Times New Roman" w:eastAsia="標楷體" w:hAnsi="Times New Roman" w:cs="Times New Roman"/>
          <w:szCs w:val="24"/>
        </w:rPr>
        <w:t>(0919-555-445)</w:t>
      </w:r>
      <w:r w:rsidRPr="006F3E58">
        <w:rPr>
          <w:rFonts w:ascii="Times New Roman" w:eastAsia="標楷體" w:hAnsi="Times New Roman" w:cs="Times New Roman" w:hint="eastAsia"/>
          <w:szCs w:val="24"/>
        </w:rPr>
        <w:t>以進行法定責任通報。如班級導師知悉學生懷孕事件，應依「亞洲大學學生懷孕事件處理要點」進行必要之通報。</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出席校內班級導師工作相關會議、院</w:t>
      </w:r>
      <w:r w:rsidRPr="006F3E58">
        <w:rPr>
          <w:rFonts w:ascii="Times New Roman" w:eastAsia="標楷體" w:hAnsi="Times New Roman" w:cs="Times New Roman"/>
          <w:szCs w:val="24"/>
        </w:rPr>
        <w:t>(</w:t>
      </w:r>
      <w:r w:rsidRPr="006F3E58">
        <w:rPr>
          <w:rFonts w:ascii="Times New Roman" w:eastAsia="標楷體" w:hAnsi="Times New Roman" w:cs="Times New Roman" w:hint="eastAsia"/>
          <w:szCs w:val="24"/>
        </w:rPr>
        <w:t>系</w:t>
      </w:r>
      <w:r w:rsidRPr="006F3E58">
        <w:rPr>
          <w:rFonts w:ascii="Times New Roman" w:eastAsia="標楷體" w:hAnsi="Times New Roman" w:cs="Times New Roman"/>
          <w:szCs w:val="24"/>
        </w:rPr>
        <w:t>)</w:t>
      </w:r>
      <w:r w:rsidRPr="006F3E58">
        <w:rPr>
          <w:rFonts w:ascii="Times New Roman" w:eastAsia="標楷體" w:hAnsi="Times New Roman" w:cs="Times New Roman" w:hint="eastAsia"/>
          <w:szCs w:val="24"/>
        </w:rPr>
        <w:t>導師會議及有關學生事務之其他會議，並執行其決議案。</w:t>
      </w:r>
    </w:p>
    <w:p w:rsidR="00844A44" w:rsidRPr="006F3E58" w:rsidRDefault="00844A44" w:rsidP="00844A44">
      <w:pPr>
        <w:widowControl/>
        <w:numPr>
          <w:ilvl w:val="0"/>
          <w:numId w:val="18"/>
        </w:numPr>
        <w:tabs>
          <w:tab w:val="left" w:pos="8520"/>
        </w:tabs>
        <w:snapToGrid w:val="0"/>
        <w:ind w:left="2268"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其他臨時需協助辦理事項。</w:t>
      </w:r>
    </w:p>
    <w:p w:rsidR="00844A44" w:rsidRPr="006F3E58" w:rsidRDefault="00844A44" w:rsidP="00844A44">
      <w:pPr>
        <w:widowControl/>
        <w:numPr>
          <w:ilvl w:val="0"/>
          <w:numId w:val="20"/>
        </w:numPr>
        <w:tabs>
          <w:tab w:val="left" w:pos="8520"/>
        </w:tabs>
        <w:snapToGrid w:val="0"/>
        <w:ind w:left="1843" w:hanging="567"/>
        <w:jc w:val="both"/>
        <w:rPr>
          <w:rFonts w:ascii="Times New Roman" w:eastAsia="標楷體" w:hAnsi="Times New Roman" w:cs="Times New Roman"/>
          <w:dstrike/>
          <w:szCs w:val="24"/>
        </w:rPr>
      </w:pPr>
      <w:r w:rsidRPr="006F3E58">
        <w:rPr>
          <w:rFonts w:ascii="Times New Roman" w:eastAsia="標楷體" w:hAnsi="Times New Roman" w:cs="Times New Roman" w:hint="eastAsia"/>
          <w:szCs w:val="24"/>
        </w:rPr>
        <w:t>生活輔導員之職責：</w:t>
      </w:r>
    </w:p>
    <w:p w:rsidR="00844A44" w:rsidRPr="006F3E58" w:rsidRDefault="00844A44" w:rsidP="00844A44">
      <w:pPr>
        <w:widowControl/>
        <w:numPr>
          <w:ilvl w:val="0"/>
          <w:numId w:val="34"/>
        </w:numPr>
        <w:tabs>
          <w:tab w:val="left" w:pos="8520"/>
        </w:tabs>
        <w:snapToGrid w:val="0"/>
        <w:ind w:left="2410"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協助班級導師執行學生生活輔導事宜。</w:t>
      </w:r>
    </w:p>
    <w:p w:rsidR="00844A44" w:rsidRPr="006F3E58" w:rsidRDefault="00844A44" w:rsidP="00844A44">
      <w:pPr>
        <w:widowControl/>
        <w:numPr>
          <w:ilvl w:val="0"/>
          <w:numId w:val="34"/>
        </w:numPr>
        <w:tabs>
          <w:tab w:val="left" w:pos="8520"/>
        </w:tabs>
        <w:snapToGrid w:val="0"/>
        <w:ind w:left="2410"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出席校內班級導師工作相關會議、院</w:t>
      </w:r>
      <w:r w:rsidRPr="006F3E58">
        <w:rPr>
          <w:rFonts w:ascii="Times New Roman" w:eastAsia="標楷體" w:hAnsi="Times New Roman" w:cs="Times New Roman"/>
          <w:szCs w:val="24"/>
        </w:rPr>
        <w:t>(</w:t>
      </w:r>
      <w:r w:rsidRPr="006F3E58">
        <w:rPr>
          <w:rFonts w:ascii="Times New Roman" w:eastAsia="標楷體" w:hAnsi="Times New Roman" w:cs="Times New Roman" w:hint="eastAsia"/>
          <w:szCs w:val="24"/>
        </w:rPr>
        <w:t>系</w:t>
      </w:r>
      <w:r w:rsidRPr="006F3E58">
        <w:rPr>
          <w:rFonts w:ascii="Times New Roman" w:eastAsia="標楷體" w:hAnsi="Times New Roman" w:cs="Times New Roman"/>
          <w:szCs w:val="24"/>
        </w:rPr>
        <w:t>)</w:t>
      </w:r>
      <w:r w:rsidRPr="006F3E58">
        <w:rPr>
          <w:rFonts w:ascii="Times New Roman" w:eastAsia="標楷體" w:hAnsi="Times New Roman" w:cs="Times New Roman" w:hint="eastAsia"/>
          <w:szCs w:val="24"/>
        </w:rPr>
        <w:t>導師會議及有關學生事務之其他會議，並執行其決議案。</w:t>
      </w:r>
    </w:p>
    <w:p w:rsidR="00844A44" w:rsidRPr="006F3E58" w:rsidRDefault="00844A44" w:rsidP="00844A44">
      <w:pPr>
        <w:widowControl/>
        <w:numPr>
          <w:ilvl w:val="0"/>
          <w:numId w:val="34"/>
        </w:numPr>
        <w:tabs>
          <w:tab w:val="left" w:pos="8520"/>
        </w:tabs>
        <w:snapToGrid w:val="0"/>
        <w:ind w:left="2410" w:hanging="425"/>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其他臨時需協助辦理事項。</w:t>
      </w:r>
    </w:p>
    <w:p w:rsidR="00844A44" w:rsidRPr="006F3E58" w:rsidRDefault="00844A44" w:rsidP="00844A44">
      <w:pPr>
        <w:widowControl/>
        <w:numPr>
          <w:ilvl w:val="0"/>
          <w:numId w:val="20"/>
        </w:numPr>
        <w:tabs>
          <w:tab w:val="left" w:pos="8520"/>
        </w:tabs>
        <w:snapToGrid w:val="0"/>
        <w:ind w:left="1843" w:hanging="567"/>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延畢生導師之職責：</w:t>
      </w:r>
    </w:p>
    <w:p w:rsidR="00844A44" w:rsidRPr="006F3E58" w:rsidRDefault="00844A44" w:rsidP="00844A44">
      <w:pPr>
        <w:widowControl/>
        <w:numPr>
          <w:ilvl w:val="0"/>
          <w:numId w:val="21"/>
        </w:numPr>
        <w:tabs>
          <w:tab w:val="left" w:pos="8520"/>
        </w:tabs>
        <w:snapToGrid w:val="0"/>
        <w:ind w:left="2240"/>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發揮關懷、輔導、諮詢、轉</w:t>
      </w:r>
      <w:proofErr w:type="gramStart"/>
      <w:r w:rsidRPr="006F3E58">
        <w:rPr>
          <w:rFonts w:ascii="Times New Roman" w:eastAsia="標楷體" w:hAnsi="Times New Roman" w:cs="Times New Roman" w:hint="eastAsia"/>
          <w:szCs w:val="24"/>
        </w:rPr>
        <w:t>介</w:t>
      </w:r>
      <w:proofErr w:type="gramEnd"/>
      <w:r w:rsidRPr="006F3E58">
        <w:rPr>
          <w:rFonts w:ascii="Times New Roman" w:eastAsia="標楷體" w:hAnsi="Times New Roman" w:cs="Times New Roman" w:hint="eastAsia"/>
          <w:szCs w:val="24"/>
        </w:rPr>
        <w:t>之功能，並為學生與學校重要之溝通橋樑。</w:t>
      </w:r>
    </w:p>
    <w:p w:rsidR="00844A44" w:rsidRPr="006F3E58" w:rsidRDefault="00844A44" w:rsidP="00844A44">
      <w:pPr>
        <w:widowControl/>
        <w:numPr>
          <w:ilvl w:val="0"/>
          <w:numId w:val="21"/>
        </w:numPr>
        <w:tabs>
          <w:tab w:val="left" w:pos="8520"/>
        </w:tabs>
        <w:snapToGrid w:val="0"/>
        <w:ind w:left="2240"/>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配合教務處訂定之「學習關懷輔導實施要點」，班級導師應瞭解學業成績落後學生之學習狀況，提供即時之輔導與關心，依</w:t>
      </w:r>
      <w:proofErr w:type="gramStart"/>
      <w:r w:rsidRPr="006F3E58">
        <w:rPr>
          <w:rFonts w:ascii="Times New Roman" w:eastAsia="標楷體" w:hAnsi="Times New Roman" w:cs="Times New Roman" w:hint="eastAsia"/>
          <w:szCs w:val="24"/>
        </w:rPr>
        <w:t>規</w:t>
      </w:r>
      <w:proofErr w:type="gramEnd"/>
      <w:r w:rsidRPr="006F3E58">
        <w:rPr>
          <w:rFonts w:ascii="Times New Roman" w:eastAsia="標楷體" w:hAnsi="Times New Roman" w:cs="Times New Roman" w:hint="eastAsia"/>
          <w:szCs w:val="24"/>
        </w:rPr>
        <w:t>於期初、期中及期末進行學習關懷，並於教師資訊系統班級導師專區中填寫評估表及輔導紀錄。</w:t>
      </w:r>
    </w:p>
    <w:p w:rsidR="00844A44" w:rsidRPr="006F3E58" w:rsidRDefault="00844A44" w:rsidP="00844A44">
      <w:pPr>
        <w:widowControl/>
        <w:numPr>
          <w:ilvl w:val="0"/>
          <w:numId w:val="21"/>
        </w:numPr>
        <w:tabs>
          <w:tab w:val="left" w:pos="8520"/>
        </w:tabs>
        <w:snapToGrid w:val="0"/>
        <w:ind w:left="2240"/>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其他臨時需協助辦理事項。</w:t>
      </w:r>
    </w:p>
    <w:p w:rsidR="00844A44" w:rsidRPr="006F3E58" w:rsidRDefault="00844A44" w:rsidP="00844A44">
      <w:pPr>
        <w:widowControl/>
        <w:numPr>
          <w:ilvl w:val="0"/>
          <w:numId w:val="20"/>
        </w:numPr>
        <w:tabs>
          <w:tab w:val="left" w:pos="8520"/>
        </w:tabs>
        <w:snapToGrid w:val="0"/>
        <w:ind w:left="1843" w:hanging="567"/>
        <w:jc w:val="both"/>
        <w:rPr>
          <w:rFonts w:ascii="Times New Roman" w:eastAsia="標楷體" w:hAnsi="Times New Roman" w:cs="Times New Roman"/>
          <w:szCs w:val="24"/>
        </w:rPr>
      </w:pPr>
      <w:r w:rsidRPr="006F3E58">
        <w:rPr>
          <w:rFonts w:ascii="Times New Roman" w:eastAsia="標楷體" w:hAnsi="Times New Roman" w:cs="Times New Roman" w:hint="eastAsia"/>
          <w:szCs w:val="24"/>
        </w:rPr>
        <w:t>為增進班級導師及生活輔導員學生輔導及班級經營之知能與技巧，提昇學生輔導效益，培育優質師生互動關係，本校所有班級導師及生活輔導員每學期得參加班級導師輔導知能研習或其他學生輔導相關主題研習，上述研習由學生事務處健康中心規劃辦理並認定時數。</w:t>
      </w:r>
    </w:p>
    <w:p w:rsidR="00844A44" w:rsidRPr="006F3E58" w:rsidRDefault="00844A44" w:rsidP="00844A44">
      <w:pPr>
        <w:numPr>
          <w:ilvl w:val="0"/>
          <w:numId w:val="33"/>
        </w:numPr>
        <w:ind w:left="1276" w:hanging="1276"/>
        <w:rPr>
          <w:rFonts w:ascii="Times New Roman" w:eastAsia="標楷體" w:hAnsi="Times New Roman" w:cs="Times New Roman"/>
          <w:szCs w:val="24"/>
        </w:rPr>
      </w:pPr>
      <w:r w:rsidRPr="006F3E58">
        <w:rPr>
          <w:rFonts w:ascii="Times New Roman" w:eastAsia="標楷體" w:hAnsi="Times New Roman" w:cs="Times New Roman" w:hint="eastAsia"/>
          <w:szCs w:val="24"/>
        </w:rPr>
        <w:t>班級導師每學年結束時應接受班級導師評鑑，評鑑良好者得由各學系遴選為優良班級導師候選人，</w:t>
      </w:r>
      <w:r w:rsidRPr="006F3E58">
        <w:rPr>
          <w:rFonts w:ascii="Times New Roman" w:eastAsia="標楷體" w:hAnsi="Times New Roman" w:cs="Times New Roman" w:hint="eastAsia"/>
          <w:bCs/>
          <w:szCs w:val="24"/>
        </w:rPr>
        <w:t>經評選為優良班級導師</w:t>
      </w:r>
      <w:r w:rsidRPr="006F3E58">
        <w:rPr>
          <w:rFonts w:ascii="Times New Roman" w:eastAsia="標楷體" w:hAnsi="Times New Roman" w:cs="Times New Roman" w:hint="eastAsia"/>
          <w:szCs w:val="24"/>
        </w:rPr>
        <w:t>列為</w:t>
      </w:r>
      <w:proofErr w:type="gramStart"/>
      <w:r w:rsidRPr="006F3E58">
        <w:rPr>
          <w:rFonts w:ascii="Times New Roman" w:eastAsia="標楷體" w:hAnsi="Times New Roman" w:cs="Times New Roman" w:hint="eastAsia"/>
          <w:szCs w:val="24"/>
        </w:rPr>
        <w:t>年資晉薪及</w:t>
      </w:r>
      <w:proofErr w:type="gramEnd"/>
      <w:r w:rsidRPr="006F3E58">
        <w:rPr>
          <w:rFonts w:ascii="Times New Roman" w:eastAsia="標楷體" w:hAnsi="Times New Roman" w:cs="Times New Roman" w:hint="eastAsia"/>
          <w:szCs w:val="24"/>
        </w:rPr>
        <w:t>升等之參考，班級導師評鑑要點及優良班級導師選拔及獎勵實施要點，由主責單位另訂之。</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6F3E58">
        <w:rPr>
          <w:rFonts w:ascii="Times New Roman" w:eastAsia="標楷體" w:hAnsi="Times New Roman" w:cs="Times New Roman" w:hint="eastAsia"/>
          <w:szCs w:val="24"/>
        </w:rPr>
        <w:t>擔任各級導師</w:t>
      </w:r>
      <w:r w:rsidRPr="006F3E58">
        <w:rPr>
          <w:rFonts w:ascii="Times New Roman" w:eastAsia="標楷體" w:hAnsi="Times New Roman" w:cs="Times New Roman" w:hint="eastAsia"/>
          <w:bCs/>
          <w:szCs w:val="24"/>
        </w:rPr>
        <w:t>及生活輔導員</w:t>
      </w:r>
      <w:r w:rsidRPr="006F3E58">
        <w:rPr>
          <w:rFonts w:ascii="Times New Roman" w:eastAsia="標楷體" w:hAnsi="Times New Roman" w:cs="Times New Roman" w:hint="eastAsia"/>
          <w:szCs w:val="24"/>
        </w:rPr>
        <w:t>由本校發給津貼，每月核發壹仟元，每學期共計核發</w:t>
      </w:r>
      <w:r w:rsidRPr="006F3E58">
        <w:rPr>
          <w:rFonts w:ascii="Times New Roman" w:eastAsia="標楷體" w:hAnsi="Times New Roman" w:cs="Times New Roman"/>
          <w:szCs w:val="24"/>
        </w:rPr>
        <w:t>5</w:t>
      </w:r>
      <w:r w:rsidRPr="006F3E58">
        <w:rPr>
          <w:rFonts w:ascii="Times New Roman" w:eastAsia="標楷體" w:hAnsi="Times New Roman" w:cs="Times New Roman" w:hint="eastAsia"/>
          <w:szCs w:val="24"/>
        </w:rPr>
        <w:t>個月。實施雙導師制度之班級導師津貼折半核發，延畢生導師</w:t>
      </w:r>
      <w:proofErr w:type="gramStart"/>
      <w:r w:rsidRPr="006F3E58">
        <w:rPr>
          <w:rFonts w:ascii="Times New Roman" w:eastAsia="標楷體" w:hAnsi="Times New Roman" w:cs="Times New Roman" w:hint="eastAsia"/>
          <w:szCs w:val="24"/>
        </w:rPr>
        <w:t>不</w:t>
      </w:r>
      <w:proofErr w:type="gramEnd"/>
      <w:r w:rsidRPr="006F3E58">
        <w:rPr>
          <w:rFonts w:ascii="Times New Roman" w:eastAsia="標楷體" w:hAnsi="Times New Roman" w:cs="Times New Roman" w:hint="eastAsia"/>
          <w:szCs w:val="24"/>
        </w:rPr>
        <w:t>核發導師津</w:t>
      </w:r>
      <w:r w:rsidRPr="00443E8B">
        <w:rPr>
          <w:rFonts w:ascii="Times New Roman" w:eastAsia="標楷體" w:hAnsi="Times New Roman" w:cs="Times New Roman" w:hint="eastAsia"/>
          <w:szCs w:val="24"/>
        </w:rPr>
        <w:lastRenderedPageBreak/>
        <w:t>貼。</w:t>
      </w:r>
    </w:p>
    <w:p w:rsidR="00844A44" w:rsidRPr="00443E8B" w:rsidRDefault="00844A44" w:rsidP="00844A44">
      <w:pPr>
        <w:ind w:left="993"/>
        <w:rPr>
          <w:rFonts w:ascii="Times New Roman" w:eastAsia="標楷體" w:hAnsi="Times New Roman" w:cs="Times New Roman"/>
          <w:szCs w:val="24"/>
        </w:rPr>
      </w:pPr>
    </w:p>
    <w:p w:rsidR="00844A44" w:rsidRPr="00443E8B" w:rsidRDefault="00844A44" w:rsidP="00844A44">
      <w:pPr>
        <w:ind w:left="1274"/>
        <w:rPr>
          <w:rFonts w:ascii="Times New Roman" w:eastAsia="標楷體" w:hAnsi="Times New Roman" w:cs="Times New Roman"/>
          <w:szCs w:val="24"/>
        </w:rPr>
      </w:pPr>
      <w:r w:rsidRPr="00443E8B">
        <w:rPr>
          <w:rFonts w:ascii="Times New Roman" w:eastAsia="標楷體" w:hAnsi="Times New Roman" w:cs="Times New Roman" w:hint="eastAsia"/>
          <w:b/>
          <w:szCs w:val="24"/>
        </w:rPr>
        <w:t>第二章</w:t>
      </w:r>
      <w:r w:rsidRPr="00443E8B">
        <w:rPr>
          <w:rFonts w:ascii="Times New Roman" w:eastAsia="標楷體" w:hAnsi="Times New Roman" w:cs="Times New Roman"/>
          <w:b/>
          <w:szCs w:val="24"/>
        </w:rPr>
        <w:t xml:space="preserve">  </w:t>
      </w:r>
      <w:r w:rsidRPr="00443E8B">
        <w:rPr>
          <w:rFonts w:ascii="Times New Roman" w:eastAsia="標楷體" w:hAnsi="Times New Roman" w:cs="Times New Roman" w:hint="eastAsia"/>
          <w:b/>
          <w:szCs w:val="24"/>
        </w:rPr>
        <w:t>曼陀導師制度</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Times New Roman" w:hint="eastAsia"/>
          <w:szCs w:val="24"/>
        </w:rPr>
        <w:t>曼陀師之聘任方式如下：</w:t>
      </w:r>
    </w:p>
    <w:p w:rsidR="00844A44" w:rsidRPr="00443E8B" w:rsidRDefault="00844A44" w:rsidP="00844A44">
      <w:pPr>
        <w:widowControl/>
        <w:numPr>
          <w:ilvl w:val="0"/>
          <w:numId w:val="7"/>
        </w:numPr>
        <w:tabs>
          <w:tab w:val="left" w:pos="8520"/>
        </w:tabs>
        <w:snapToGrid w:val="0"/>
        <w:jc w:val="both"/>
        <w:rPr>
          <w:rFonts w:ascii="Times New Roman" w:eastAsia="標楷體" w:hAnsi="Times New Roman" w:cs="標楷體"/>
          <w:szCs w:val="24"/>
        </w:rPr>
      </w:pPr>
      <w:r w:rsidRPr="00443E8B">
        <w:rPr>
          <w:rFonts w:ascii="Times New Roman" w:eastAsia="標楷體" w:hAnsi="Times New Roman" w:cs="Times New Roman" w:hint="eastAsia"/>
          <w:szCs w:val="24"/>
        </w:rPr>
        <w:t>各</w:t>
      </w:r>
      <w:r w:rsidRPr="00443E8B">
        <w:rPr>
          <w:rFonts w:ascii="Times New Roman" w:eastAsia="標楷體" w:hAnsi="Times New Roman" w:cs="標楷體" w:hint="eastAsia"/>
          <w:szCs w:val="24"/>
        </w:rPr>
        <w:t>學系應將大</w:t>
      </w:r>
      <w:proofErr w:type="gramStart"/>
      <w:r w:rsidRPr="00443E8B">
        <w:rPr>
          <w:rFonts w:ascii="Times New Roman" w:eastAsia="標楷體" w:hAnsi="Times New Roman" w:cs="標楷體" w:hint="eastAsia"/>
          <w:szCs w:val="24"/>
        </w:rPr>
        <w:t>一</w:t>
      </w:r>
      <w:proofErr w:type="gramEnd"/>
      <w:r w:rsidRPr="00443E8B">
        <w:rPr>
          <w:rFonts w:ascii="Times New Roman" w:eastAsia="標楷體" w:hAnsi="Times New Roman" w:cs="標楷體" w:hint="eastAsia"/>
          <w:szCs w:val="24"/>
        </w:rPr>
        <w:t>至大四學生</w:t>
      </w:r>
      <w:proofErr w:type="gramStart"/>
      <w:r w:rsidRPr="00443E8B">
        <w:rPr>
          <w:rFonts w:ascii="Times New Roman" w:eastAsia="標楷體" w:hAnsi="Times New Roman" w:cs="標楷體" w:hint="eastAsia"/>
          <w:szCs w:val="24"/>
        </w:rPr>
        <w:t>﹝含</w:t>
      </w:r>
      <w:proofErr w:type="gramEnd"/>
      <w:r w:rsidRPr="00443E8B">
        <w:rPr>
          <w:rFonts w:ascii="Times New Roman" w:eastAsia="標楷體" w:hAnsi="Times New Roman" w:cs="標楷體" w:hint="eastAsia"/>
          <w:szCs w:val="24"/>
        </w:rPr>
        <w:t>延修生﹞，依學習或專業興趣每班以</w:t>
      </w:r>
      <w:r w:rsidRPr="00443E8B">
        <w:rPr>
          <w:rFonts w:ascii="Times New Roman" w:eastAsia="標楷體" w:hAnsi="Times New Roman" w:cs="標楷體"/>
          <w:szCs w:val="24"/>
        </w:rPr>
        <w:t>6</w:t>
      </w:r>
      <w:r w:rsidRPr="00443E8B">
        <w:rPr>
          <w:rFonts w:ascii="Times New Roman" w:eastAsia="標楷體" w:hAnsi="Times New Roman" w:cs="標楷體" w:hint="eastAsia"/>
          <w:szCs w:val="24"/>
        </w:rPr>
        <w:t>至</w:t>
      </w:r>
      <w:r w:rsidRPr="00443E8B">
        <w:rPr>
          <w:rFonts w:ascii="Times New Roman" w:eastAsia="標楷體" w:hAnsi="Times New Roman" w:cs="標楷體"/>
          <w:szCs w:val="24"/>
        </w:rPr>
        <w:t>8</w:t>
      </w:r>
      <w:r w:rsidRPr="00443E8B">
        <w:rPr>
          <w:rFonts w:ascii="Times New Roman" w:eastAsia="標楷體" w:hAnsi="Times New Roman" w:cs="標楷體" w:hint="eastAsia"/>
          <w:szCs w:val="24"/>
        </w:rPr>
        <w:t>人分組，每組指派專任教師擔任曼陀師，每位曼陀師以兼有大一至大四各組的學生為原則，以組成跨年級縱向之「曼陀師家族」。</w:t>
      </w:r>
    </w:p>
    <w:p w:rsidR="00844A44" w:rsidRPr="00443E8B" w:rsidRDefault="00844A44" w:rsidP="00844A44">
      <w:pPr>
        <w:widowControl/>
        <w:numPr>
          <w:ilvl w:val="0"/>
          <w:numId w:val="7"/>
        </w:numPr>
        <w:tabs>
          <w:tab w:val="left" w:pos="8520"/>
        </w:tabs>
        <w:snapToGrid w:val="0"/>
        <w:jc w:val="both"/>
        <w:rPr>
          <w:rFonts w:ascii="Times New Roman" w:eastAsia="標楷體" w:hAnsi="Times New Roman" w:cs="Times New Roman"/>
          <w:szCs w:val="24"/>
        </w:rPr>
      </w:pPr>
      <w:r w:rsidRPr="00443E8B">
        <w:rPr>
          <w:rFonts w:ascii="Times New Roman" w:eastAsia="標楷體" w:hAnsi="Times New Roman" w:cs="標楷體" w:hint="eastAsia"/>
          <w:szCs w:val="24"/>
        </w:rPr>
        <w:t>學生得於次學年，依需</w:t>
      </w:r>
      <w:r w:rsidRPr="00443E8B">
        <w:rPr>
          <w:rFonts w:ascii="Times New Roman" w:eastAsia="標楷體" w:hAnsi="Times New Roman" w:cs="Times New Roman" w:hint="eastAsia"/>
          <w:szCs w:val="24"/>
        </w:rPr>
        <w:t>求重新選擇曼陀導師。</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Times New Roman" w:hint="eastAsia"/>
          <w:szCs w:val="24"/>
        </w:rPr>
        <w:t>曼陀師之職責如下：</w:t>
      </w:r>
    </w:p>
    <w:p w:rsidR="00844A44" w:rsidRPr="00443E8B" w:rsidRDefault="00844A44" w:rsidP="00844A44">
      <w:pPr>
        <w:widowControl/>
        <w:numPr>
          <w:ilvl w:val="0"/>
          <w:numId w:val="8"/>
        </w:numPr>
        <w:tabs>
          <w:tab w:val="left" w:pos="8520"/>
        </w:tabs>
        <w:snapToGrid w:val="0"/>
        <w:jc w:val="both"/>
        <w:rPr>
          <w:rFonts w:ascii="Times New Roman" w:eastAsia="標楷體" w:hAnsi="Times New Roman" w:cs="標楷體"/>
          <w:szCs w:val="24"/>
        </w:rPr>
      </w:pPr>
      <w:r w:rsidRPr="00443E8B">
        <w:rPr>
          <w:rFonts w:ascii="Times New Roman" w:eastAsia="標楷體" w:hAnsi="Times New Roman" w:cs="標楷體" w:hint="eastAsia"/>
          <w:szCs w:val="24"/>
        </w:rPr>
        <w:t>參加「曼陀師輔導知能提升講習活動」。</w:t>
      </w:r>
    </w:p>
    <w:p w:rsidR="00844A44" w:rsidRPr="00443E8B" w:rsidRDefault="00844A44" w:rsidP="00844A44">
      <w:pPr>
        <w:widowControl/>
        <w:numPr>
          <w:ilvl w:val="0"/>
          <w:numId w:val="8"/>
        </w:numPr>
        <w:tabs>
          <w:tab w:val="left" w:pos="8520"/>
        </w:tabs>
        <w:snapToGrid w:val="0"/>
        <w:jc w:val="both"/>
        <w:rPr>
          <w:rFonts w:ascii="Times New Roman" w:eastAsia="標楷體" w:hAnsi="Times New Roman" w:cs="標楷體"/>
          <w:szCs w:val="24"/>
        </w:rPr>
      </w:pPr>
      <w:r w:rsidRPr="00443E8B">
        <w:rPr>
          <w:rFonts w:ascii="Times New Roman" w:eastAsia="標楷體" w:hAnsi="Times New Roman" w:cs="標楷體" w:hint="eastAsia"/>
          <w:szCs w:val="24"/>
        </w:rPr>
        <w:t>活絡「曼陀師家族」成員間之學習關懷及情感交流。</w:t>
      </w:r>
    </w:p>
    <w:p w:rsidR="00844A44" w:rsidRPr="00443E8B" w:rsidRDefault="00844A44" w:rsidP="00844A44">
      <w:pPr>
        <w:widowControl/>
        <w:numPr>
          <w:ilvl w:val="0"/>
          <w:numId w:val="8"/>
        </w:numPr>
        <w:tabs>
          <w:tab w:val="left" w:pos="8520"/>
        </w:tabs>
        <w:snapToGrid w:val="0"/>
        <w:jc w:val="both"/>
        <w:rPr>
          <w:rFonts w:ascii="Times New Roman" w:eastAsia="標楷體" w:hAnsi="Times New Roman" w:cs="標楷體"/>
          <w:szCs w:val="24"/>
        </w:rPr>
      </w:pPr>
      <w:r w:rsidRPr="00443E8B">
        <w:rPr>
          <w:rFonts w:ascii="Times New Roman" w:eastAsia="標楷體" w:hAnsi="Times New Roman" w:cs="標楷體" w:hint="eastAsia"/>
          <w:szCs w:val="24"/>
        </w:rPr>
        <w:t>每學期第</w:t>
      </w:r>
      <w:r w:rsidRPr="00443E8B">
        <w:rPr>
          <w:rFonts w:ascii="Times New Roman" w:eastAsia="標楷體" w:hAnsi="Times New Roman" w:cs="標楷體"/>
          <w:szCs w:val="24"/>
        </w:rPr>
        <w:t>13</w:t>
      </w:r>
      <w:r w:rsidRPr="00443E8B">
        <w:rPr>
          <w:rFonts w:ascii="Times New Roman" w:eastAsia="標楷體" w:hAnsi="Times New Roman" w:cs="標楷體" w:hint="eastAsia"/>
          <w:szCs w:val="24"/>
        </w:rPr>
        <w:t>至</w:t>
      </w:r>
      <w:r w:rsidRPr="00443E8B">
        <w:rPr>
          <w:rFonts w:ascii="Times New Roman" w:eastAsia="標楷體" w:hAnsi="Times New Roman" w:cs="標楷體"/>
          <w:szCs w:val="24"/>
        </w:rPr>
        <w:t>15</w:t>
      </w:r>
      <w:proofErr w:type="gramStart"/>
      <w:r w:rsidRPr="00443E8B">
        <w:rPr>
          <w:rFonts w:ascii="Times New Roman" w:eastAsia="標楷體" w:hAnsi="Times New Roman" w:cs="標楷體" w:hint="eastAsia"/>
          <w:szCs w:val="24"/>
        </w:rPr>
        <w:t>週期間，</w:t>
      </w:r>
      <w:proofErr w:type="gramEnd"/>
      <w:r w:rsidRPr="00443E8B">
        <w:rPr>
          <w:rFonts w:ascii="Times New Roman" w:eastAsia="標楷體" w:hAnsi="Times New Roman" w:cs="標楷體" w:hint="eastAsia"/>
          <w:szCs w:val="24"/>
        </w:rPr>
        <w:t>對學生進行下學期預選之選課輔導，協助學生選課。</w:t>
      </w:r>
    </w:p>
    <w:p w:rsidR="00844A44" w:rsidRPr="00443E8B" w:rsidRDefault="00844A44" w:rsidP="00844A44">
      <w:pPr>
        <w:widowControl/>
        <w:numPr>
          <w:ilvl w:val="0"/>
          <w:numId w:val="8"/>
        </w:numPr>
        <w:tabs>
          <w:tab w:val="left" w:pos="8520"/>
        </w:tabs>
        <w:snapToGrid w:val="0"/>
        <w:jc w:val="both"/>
        <w:rPr>
          <w:rFonts w:ascii="Times New Roman" w:eastAsia="標楷體" w:hAnsi="Times New Roman" w:cs="標楷體"/>
          <w:szCs w:val="24"/>
        </w:rPr>
      </w:pPr>
      <w:r w:rsidRPr="00443E8B">
        <w:rPr>
          <w:rFonts w:ascii="Times New Roman" w:eastAsia="標楷體" w:hAnsi="Times New Roman" w:cs="標楷體" w:hint="eastAsia"/>
          <w:szCs w:val="24"/>
        </w:rPr>
        <w:t>提供學生申請「轉系」諮商。</w:t>
      </w:r>
    </w:p>
    <w:p w:rsidR="00844A44" w:rsidRPr="00443E8B" w:rsidRDefault="00844A44" w:rsidP="00844A44">
      <w:pPr>
        <w:widowControl/>
        <w:numPr>
          <w:ilvl w:val="0"/>
          <w:numId w:val="8"/>
        </w:numPr>
        <w:tabs>
          <w:tab w:val="left" w:pos="8520"/>
        </w:tabs>
        <w:snapToGrid w:val="0"/>
        <w:jc w:val="both"/>
        <w:rPr>
          <w:rFonts w:ascii="Times New Roman" w:eastAsia="標楷體" w:hAnsi="Times New Roman" w:cs="標楷體"/>
          <w:szCs w:val="24"/>
        </w:rPr>
      </w:pPr>
      <w:r w:rsidRPr="00443E8B">
        <w:rPr>
          <w:rFonts w:ascii="Times New Roman" w:eastAsia="標楷體" w:hAnsi="Times New Roman" w:cs="標楷體" w:hint="eastAsia"/>
          <w:szCs w:val="24"/>
        </w:rPr>
        <w:t>應學系指定，參與學生選擇學習分流前之「三導師聯合輔導」作業。</w:t>
      </w:r>
    </w:p>
    <w:p w:rsidR="00844A44" w:rsidRPr="00443E8B" w:rsidRDefault="00844A44" w:rsidP="00844A44">
      <w:pPr>
        <w:widowControl/>
        <w:numPr>
          <w:ilvl w:val="0"/>
          <w:numId w:val="8"/>
        </w:numPr>
        <w:tabs>
          <w:tab w:val="left" w:pos="8520"/>
        </w:tabs>
        <w:snapToGrid w:val="0"/>
        <w:jc w:val="both"/>
        <w:rPr>
          <w:rFonts w:ascii="Times New Roman" w:eastAsia="標楷體" w:hAnsi="Times New Roman" w:cs="標楷體"/>
          <w:szCs w:val="24"/>
        </w:rPr>
      </w:pPr>
      <w:r w:rsidRPr="00443E8B">
        <w:rPr>
          <w:rFonts w:ascii="Times New Roman" w:eastAsia="標楷體" w:hAnsi="Times New Roman" w:cs="標楷體" w:hint="eastAsia"/>
          <w:szCs w:val="24"/>
        </w:rPr>
        <w:t>輔導「大三」、「大四」學生</w:t>
      </w:r>
      <w:proofErr w:type="gramStart"/>
      <w:r w:rsidRPr="00443E8B">
        <w:rPr>
          <w:rFonts w:ascii="Times New Roman" w:eastAsia="標楷體" w:hAnsi="Times New Roman" w:cs="標楷體" w:hint="eastAsia"/>
          <w:szCs w:val="24"/>
        </w:rPr>
        <w:t>申請減修學分</w:t>
      </w:r>
      <w:proofErr w:type="gramEnd"/>
      <w:r w:rsidRPr="00443E8B">
        <w:rPr>
          <w:rFonts w:ascii="Times New Roman" w:eastAsia="標楷體" w:hAnsi="Times New Roman" w:cs="標楷體" w:hint="eastAsia"/>
          <w:szCs w:val="24"/>
        </w:rPr>
        <w:t>。</w:t>
      </w:r>
    </w:p>
    <w:p w:rsidR="00844A44" w:rsidRPr="00443E8B" w:rsidRDefault="00844A44" w:rsidP="00844A44">
      <w:pPr>
        <w:ind w:left="993"/>
        <w:rPr>
          <w:rFonts w:ascii="Times New Roman" w:eastAsia="標楷體" w:hAnsi="Times New Roman" w:cs="Times New Roman"/>
          <w:szCs w:val="24"/>
        </w:rPr>
      </w:pP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Times New Roman" w:hint="eastAsia"/>
          <w:szCs w:val="24"/>
        </w:rPr>
        <w:t>曼陀導師得依「曼陀師評鑑化指標」</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如附件</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，每學年度評選「優良曼陀師」。</w:t>
      </w:r>
    </w:p>
    <w:p w:rsidR="00844A44" w:rsidRPr="00443E8B" w:rsidRDefault="00844A44" w:rsidP="00844A44">
      <w:pPr>
        <w:widowControl/>
        <w:numPr>
          <w:ilvl w:val="0"/>
          <w:numId w:val="9"/>
        </w:numPr>
        <w:tabs>
          <w:tab w:val="left" w:pos="8520"/>
        </w:tabs>
        <w:snapToGrid w:val="0"/>
        <w:jc w:val="both"/>
        <w:rPr>
          <w:rFonts w:ascii="Times New Roman" w:eastAsia="標楷體" w:hAnsi="Times New Roman" w:cs="Times New Roman"/>
          <w:szCs w:val="24"/>
        </w:rPr>
      </w:pPr>
      <w:r w:rsidRPr="00443E8B">
        <w:rPr>
          <w:rFonts w:ascii="Times New Roman" w:eastAsia="標楷體" w:hAnsi="Times New Roman" w:cs="Times New Roman" w:hint="eastAsia"/>
          <w:szCs w:val="24"/>
        </w:rPr>
        <w:t>獎勵</w:t>
      </w:r>
      <w:r w:rsidRPr="00443E8B">
        <w:rPr>
          <w:rFonts w:ascii="Times New Roman" w:eastAsia="標楷體" w:hAnsi="Times New Roman" w:cs="標楷體" w:hint="eastAsia"/>
          <w:szCs w:val="24"/>
        </w:rPr>
        <w:t>對象為前一學年擔任曼陀導師之專任教師，</w:t>
      </w:r>
      <w:r w:rsidRPr="00443E8B">
        <w:rPr>
          <w:rFonts w:ascii="Times New Roman" w:eastAsia="標楷體" w:hAnsi="Times New Roman" w:cs="Times New Roman" w:hint="eastAsia"/>
          <w:szCs w:val="24"/>
        </w:rPr>
        <w:t>本評鑑於每學年第二學期辦理一次，評鑑結果由各系選出「優良曼陀師」，並提供教師評鑑、教學傑出及優良教師遴選之參考。</w:t>
      </w:r>
    </w:p>
    <w:p w:rsidR="00844A44" w:rsidRPr="00443E8B" w:rsidRDefault="00844A44" w:rsidP="00844A44">
      <w:pPr>
        <w:widowControl/>
        <w:numPr>
          <w:ilvl w:val="0"/>
          <w:numId w:val="9"/>
        </w:numPr>
        <w:tabs>
          <w:tab w:val="left" w:pos="8520"/>
        </w:tabs>
        <w:snapToGrid w:val="0"/>
        <w:jc w:val="both"/>
        <w:rPr>
          <w:rFonts w:ascii="Times New Roman" w:eastAsia="標楷體" w:hAnsi="Times New Roman" w:cs="Times New Roman"/>
          <w:szCs w:val="24"/>
        </w:rPr>
      </w:pPr>
      <w:r w:rsidRPr="00443E8B">
        <w:rPr>
          <w:rFonts w:ascii="Times New Roman" w:eastAsia="標楷體" w:hAnsi="Times New Roman" w:cs="Times New Roman" w:hint="eastAsia"/>
          <w:szCs w:val="24"/>
        </w:rPr>
        <w:t>各學系「優良</w:t>
      </w:r>
      <w:proofErr w:type="gramStart"/>
      <w:r w:rsidRPr="00443E8B">
        <w:rPr>
          <w:rFonts w:ascii="Times New Roman" w:eastAsia="標楷體" w:hAnsi="Times New Roman" w:cs="Times New Roman" w:hint="eastAsia"/>
          <w:szCs w:val="24"/>
        </w:rPr>
        <w:t>曼</w:t>
      </w:r>
      <w:proofErr w:type="gramEnd"/>
      <w:r w:rsidRPr="00443E8B">
        <w:rPr>
          <w:rFonts w:ascii="Times New Roman" w:eastAsia="標楷體" w:hAnsi="Times New Roman" w:cs="Times New Roman" w:hint="eastAsia"/>
          <w:szCs w:val="24"/>
        </w:rPr>
        <w:t>陀師」名額，以該學年度實際擔任曼陀師之專任教師人數十之一為準，比例分配涉及小數時，小數部分採逐年累計後使用，各</w:t>
      </w:r>
      <w:proofErr w:type="gramStart"/>
      <w:r w:rsidRPr="00443E8B">
        <w:rPr>
          <w:rFonts w:ascii="Times New Roman" w:eastAsia="標楷體" w:hAnsi="Times New Roman" w:cs="Times New Roman" w:hint="eastAsia"/>
          <w:szCs w:val="24"/>
        </w:rPr>
        <w:t>學系得先</w:t>
      </w:r>
      <w:proofErr w:type="gramEnd"/>
      <w:r w:rsidRPr="00443E8B">
        <w:rPr>
          <w:rFonts w:ascii="Times New Roman" w:eastAsia="標楷體" w:hAnsi="Times New Roman" w:cs="Times New Roman" w:hint="eastAsia"/>
          <w:szCs w:val="24"/>
        </w:rPr>
        <w:t>行借用，超額部分於</w:t>
      </w:r>
      <w:proofErr w:type="gramStart"/>
      <w:r w:rsidRPr="00443E8B">
        <w:rPr>
          <w:rFonts w:ascii="Times New Roman" w:eastAsia="標楷體" w:hAnsi="Times New Roman" w:cs="Times New Roman" w:hint="eastAsia"/>
          <w:szCs w:val="24"/>
        </w:rPr>
        <w:t>次年扣</w:t>
      </w:r>
      <w:proofErr w:type="gramEnd"/>
      <w:r w:rsidRPr="00443E8B">
        <w:rPr>
          <w:rFonts w:ascii="Times New Roman" w:eastAsia="標楷體" w:hAnsi="Times New Roman" w:cs="Times New Roman" w:hint="eastAsia"/>
          <w:szCs w:val="24"/>
        </w:rPr>
        <w:t>回。</w:t>
      </w:r>
    </w:p>
    <w:p w:rsidR="00844A44" w:rsidRPr="00443E8B" w:rsidRDefault="00844A44" w:rsidP="00844A44">
      <w:pPr>
        <w:widowControl/>
        <w:numPr>
          <w:ilvl w:val="0"/>
          <w:numId w:val="9"/>
        </w:numPr>
        <w:tabs>
          <w:tab w:val="left" w:pos="8520"/>
        </w:tabs>
        <w:snapToGrid w:val="0"/>
        <w:jc w:val="both"/>
        <w:rPr>
          <w:rFonts w:ascii="Times New Roman" w:eastAsia="標楷體" w:hAnsi="Times New Roman" w:cs="Times New Roman"/>
          <w:szCs w:val="24"/>
        </w:rPr>
      </w:pPr>
      <w:proofErr w:type="gramStart"/>
      <w:r w:rsidRPr="00443E8B">
        <w:rPr>
          <w:rFonts w:ascii="Times New Roman" w:eastAsia="標楷體" w:hAnsi="Times New Roman" w:cs="Times New Roman" w:hint="eastAsia"/>
          <w:szCs w:val="24"/>
        </w:rPr>
        <w:t>曼</w:t>
      </w:r>
      <w:proofErr w:type="gramEnd"/>
      <w:r w:rsidRPr="00443E8B">
        <w:rPr>
          <w:rFonts w:ascii="Times New Roman" w:eastAsia="標楷體" w:hAnsi="Times New Roman" w:cs="Times New Roman" w:hint="eastAsia"/>
          <w:szCs w:val="24"/>
        </w:rPr>
        <w:t>陀導師之評鑑，依所附「曼陀導師評鑑量化指標」辦理，評鑑項目分為「基本指標」佔</w:t>
      </w:r>
      <w:r w:rsidRPr="00443E8B">
        <w:rPr>
          <w:rFonts w:ascii="Times New Roman" w:eastAsia="標楷體" w:hAnsi="Times New Roman" w:cs="Times New Roman"/>
          <w:szCs w:val="24"/>
        </w:rPr>
        <w:t>70</w:t>
      </w:r>
      <w:r w:rsidRPr="00443E8B">
        <w:rPr>
          <w:rFonts w:ascii="Times New Roman" w:eastAsia="標楷體" w:hAnsi="Times New Roman" w:cs="Times New Roman" w:hint="eastAsia"/>
          <w:szCs w:val="24"/>
        </w:rPr>
        <w:t>％、「加分指標」佔</w:t>
      </w:r>
      <w:r w:rsidRPr="00443E8B">
        <w:rPr>
          <w:rFonts w:ascii="Times New Roman" w:eastAsia="標楷體" w:hAnsi="Times New Roman" w:cs="Times New Roman"/>
          <w:szCs w:val="24"/>
        </w:rPr>
        <w:t>30</w:t>
      </w:r>
      <w:r w:rsidRPr="00443E8B">
        <w:rPr>
          <w:rFonts w:ascii="Times New Roman" w:eastAsia="標楷體" w:hAnsi="Times New Roman" w:cs="Times New Roman" w:hint="eastAsia"/>
          <w:szCs w:val="24"/>
        </w:rPr>
        <w:t>％。</w:t>
      </w:r>
    </w:p>
    <w:p w:rsidR="00844A44" w:rsidRPr="00443E8B" w:rsidRDefault="00844A44" w:rsidP="00844A44">
      <w:pPr>
        <w:widowControl/>
        <w:numPr>
          <w:ilvl w:val="0"/>
          <w:numId w:val="9"/>
        </w:numPr>
        <w:tabs>
          <w:tab w:val="left" w:pos="8520"/>
        </w:tabs>
        <w:snapToGrid w:val="0"/>
        <w:jc w:val="both"/>
        <w:rPr>
          <w:rFonts w:ascii="Times New Roman" w:eastAsia="標楷體" w:hAnsi="Times New Roman" w:cs="Times New Roman"/>
          <w:szCs w:val="24"/>
        </w:rPr>
      </w:pPr>
      <w:r w:rsidRPr="00443E8B">
        <w:rPr>
          <w:rFonts w:ascii="Times New Roman" w:eastAsia="標楷體" w:hAnsi="Times New Roman" w:cs="Times New Roman" w:hint="eastAsia"/>
          <w:szCs w:val="24"/>
        </w:rPr>
        <w:t>「基本指標」之評鑑內容以分配輔導學生人數、是否依規定時間完成學生輔導及登錄系統等設定百分比，按達成評鑑標準核算得分。</w:t>
      </w:r>
    </w:p>
    <w:p w:rsidR="00844A44" w:rsidRPr="00443E8B" w:rsidRDefault="00844A44" w:rsidP="00844A44">
      <w:pPr>
        <w:widowControl/>
        <w:numPr>
          <w:ilvl w:val="0"/>
          <w:numId w:val="9"/>
        </w:numPr>
        <w:tabs>
          <w:tab w:val="left" w:pos="8520"/>
        </w:tabs>
        <w:snapToGrid w:val="0"/>
        <w:jc w:val="both"/>
        <w:rPr>
          <w:rFonts w:ascii="Times New Roman" w:eastAsia="標楷體" w:hAnsi="Times New Roman" w:cs="Times New Roman"/>
          <w:szCs w:val="24"/>
        </w:rPr>
      </w:pPr>
      <w:r w:rsidRPr="00443E8B">
        <w:rPr>
          <w:rFonts w:ascii="Times New Roman" w:eastAsia="標楷體" w:hAnsi="Times New Roman" w:cs="Times New Roman" w:hint="eastAsia"/>
          <w:szCs w:val="24"/>
        </w:rPr>
        <w:t>「加分指標」之評鑑內容以輔導學生人數多於校平均數、學生對</w:t>
      </w:r>
      <w:proofErr w:type="gramStart"/>
      <w:r w:rsidRPr="00443E8B">
        <w:rPr>
          <w:rFonts w:ascii="Times New Roman" w:eastAsia="標楷體" w:hAnsi="Times New Roman" w:cs="Times New Roman" w:hint="eastAsia"/>
          <w:szCs w:val="24"/>
        </w:rPr>
        <w:t>曼</w:t>
      </w:r>
      <w:proofErr w:type="gramEnd"/>
      <w:r w:rsidRPr="00443E8B">
        <w:rPr>
          <w:rFonts w:ascii="Times New Roman" w:eastAsia="標楷體" w:hAnsi="Times New Roman" w:cs="Times New Roman" w:hint="eastAsia"/>
          <w:szCs w:val="24"/>
        </w:rPr>
        <w:t>陀師輔導選課意見及特別貢獻事蹟等，設定百分比，所稱「特別貢獻事蹟」以「是否擔任『種子曼陀師』並參與推動輔導措施」及「其他有助選課輔導之具體事實者」為限，</w:t>
      </w:r>
      <w:proofErr w:type="gramStart"/>
      <w:r w:rsidRPr="00443E8B">
        <w:rPr>
          <w:rFonts w:ascii="Times New Roman" w:eastAsia="標楷體" w:hAnsi="Times New Roman" w:cs="Times New Roman" w:hint="eastAsia"/>
          <w:szCs w:val="24"/>
        </w:rPr>
        <w:t>各師</w:t>
      </w:r>
      <w:proofErr w:type="gramEnd"/>
      <w:r w:rsidRPr="00443E8B">
        <w:rPr>
          <w:rFonts w:ascii="Times New Roman" w:eastAsia="標楷體" w:hAnsi="Times New Roman" w:cs="Times New Roman" w:hint="eastAsia"/>
          <w:szCs w:val="24"/>
        </w:rPr>
        <w:t>所提佐證資料須經系務會議認定。</w:t>
      </w:r>
    </w:p>
    <w:p w:rsidR="00844A44" w:rsidRPr="00443E8B" w:rsidRDefault="00844A44" w:rsidP="00844A44">
      <w:pPr>
        <w:widowControl/>
        <w:numPr>
          <w:ilvl w:val="0"/>
          <w:numId w:val="9"/>
        </w:numPr>
        <w:tabs>
          <w:tab w:val="left" w:pos="8520"/>
        </w:tabs>
        <w:snapToGrid w:val="0"/>
        <w:jc w:val="both"/>
        <w:rPr>
          <w:rFonts w:ascii="Times New Roman" w:eastAsia="標楷體" w:hAnsi="Times New Roman" w:cs="標楷體"/>
          <w:szCs w:val="24"/>
        </w:rPr>
      </w:pPr>
      <w:proofErr w:type="gramStart"/>
      <w:r w:rsidRPr="00443E8B">
        <w:rPr>
          <w:rFonts w:ascii="Times New Roman" w:eastAsia="標楷體" w:hAnsi="Times New Roman" w:cs="標楷體,標楷體...." w:hint="eastAsia"/>
          <w:szCs w:val="24"/>
        </w:rPr>
        <w:t>曼</w:t>
      </w:r>
      <w:proofErr w:type="gramEnd"/>
      <w:r w:rsidRPr="00443E8B">
        <w:rPr>
          <w:rFonts w:ascii="Times New Roman" w:eastAsia="標楷體" w:hAnsi="Times New Roman" w:cs="標楷體,標楷體...." w:hint="eastAsia"/>
          <w:szCs w:val="24"/>
        </w:rPr>
        <w:t>陀導師評鑑</w:t>
      </w:r>
      <w:proofErr w:type="gramStart"/>
      <w:r w:rsidRPr="00443E8B">
        <w:rPr>
          <w:rFonts w:ascii="Times New Roman" w:eastAsia="標楷體" w:hAnsi="Times New Roman" w:cs="標楷體,標楷體...." w:hint="eastAsia"/>
          <w:szCs w:val="24"/>
        </w:rPr>
        <w:t>悉以</w:t>
      </w:r>
      <w:r w:rsidRPr="00443E8B">
        <w:rPr>
          <w:rFonts w:ascii="Times New Roman" w:eastAsia="標楷體" w:hAnsi="Times New Roman" w:cs="標楷體" w:hint="eastAsia"/>
          <w:szCs w:val="24"/>
        </w:rPr>
        <w:t>悉</w:t>
      </w:r>
      <w:proofErr w:type="gramEnd"/>
      <w:r w:rsidRPr="00443E8B">
        <w:rPr>
          <w:rFonts w:ascii="Times New Roman" w:eastAsia="標楷體" w:hAnsi="Times New Roman" w:cs="標楷體" w:hint="eastAsia"/>
          <w:szCs w:val="24"/>
        </w:rPr>
        <w:t>以</w:t>
      </w:r>
      <w:r w:rsidRPr="00443E8B">
        <w:rPr>
          <w:rFonts w:ascii="Times New Roman" w:eastAsia="標楷體" w:hAnsi="Times New Roman" w:cs="標楷體,標楷體...." w:hint="eastAsia"/>
          <w:szCs w:val="24"/>
        </w:rPr>
        <w:t>資訊作業系統辦理，評鑑結果由教務處提供各系前</w:t>
      </w:r>
      <w:r w:rsidRPr="00443E8B">
        <w:rPr>
          <w:rFonts w:ascii="Times New Roman" w:eastAsia="標楷體" w:hAnsi="Times New Roman" w:cs="標楷體,標楷體...."/>
          <w:szCs w:val="24"/>
        </w:rPr>
        <w:t>20</w:t>
      </w:r>
      <w:r w:rsidRPr="00443E8B">
        <w:rPr>
          <w:rFonts w:ascii="Times New Roman" w:eastAsia="標楷體" w:hAnsi="Times New Roman" w:cs="標楷體,標楷體...." w:hint="eastAsia"/>
          <w:szCs w:val="24"/>
        </w:rPr>
        <w:t>％以內名單，</w:t>
      </w:r>
      <w:proofErr w:type="gramStart"/>
      <w:r w:rsidRPr="00443E8B">
        <w:rPr>
          <w:rFonts w:ascii="Times New Roman" w:eastAsia="標楷體" w:hAnsi="Times New Roman" w:cs="標楷體,標楷體...." w:hint="eastAsia"/>
          <w:szCs w:val="24"/>
        </w:rPr>
        <w:t>教請各系</w:t>
      </w:r>
      <w:proofErr w:type="gramEnd"/>
      <w:r w:rsidRPr="00443E8B">
        <w:rPr>
          <w:rFonts w:ascii="Times New Roman" w:eastAsia="標楷體" w:hAnsi="Times New Roman" w:cs="標楷體,標楷體...." w:hint="eastAsia"/>
          <w:szCs w:val="24"/>
        </w:rPr>
        <w:t>提「系務會議」審酌後，按學年度學系「優良曼陀師」名額辦理，</w:t>
      </w:r>
      <w:proofErr w:type="gramStart"/>
      <w:r w:rsidRPr="00443E8B">
        <w:rPr>
          <w:rFonts w:ascii="Times New Roman" w:eastAsia="標楷體" w:hAnsi="Times New Roman" w:cs="標楷體,標楷體...." w:hint="eastAsia"/>
          <w:szCs w:val="24"/>
        </w:rPr>
        <w:t>彙請校</w:t>
      </w:r>
      <w:proofErr w:type="gramEnd"/>
      <w:r w:rsidRPr="00443E8B">
        <w:rPr>
          <w:rFonts w:ascii="Times New Roman" w:eastAsia="標楷體" w:hAnsi="Times New Roman" w:cs="標楷體,標楷體...." w:hint="eastAsia"/>
          <w:szCs w:val="24"/>
        </w:rPr>
        <w:t>長核定後，作為教師</w:t>
      </w:r>
      <w:proofErr w:type="gramStart"/>
      <w:r w:rsidRPr="00443E8B">
        <w:rPr>
          <w:rFonts w:ascii="Times New Roman" w:eastAsia="標楷體" w:hAnsi="Times New Roman" w:cs="標楷體,標楷體...." w:hint="eastAsia"/>
          <w:szCs w:val="24"/>
        </w:rPr>
        <w:t>評鑒及</w:t>
      </w:r>
      <w:proofErr w:type="gramEnd"/>
      <w:r w:rsidRPr="00443E8B">
        <w:rPr>
          <w:rFonts w:ascii="Times New Roman" w:eastAsia="標楷體" w:hAnsi="Times New Roman" w:cs="標楷體,標楷體...." w:hint="eastAsia"/>
          <w:szCs w:val="24"/>
        </w:rPr>
        <w:t>升等加分之依據；各系並得</w:t>
      </w:r>
      <w:proofErr w:type="gramStart"/>
      <w:r w:rsidRPr="00443E8B">
        <w:rPr>
          <w:rFonts w:ascii="Times New Roman" w:eastAsia="標楷體" w:hAnsi="Times New Roman" w:cs="標楷體,標楷體...." w:hint="eastAsia"/>
          <w:szCs w:val="24"/>
        </w:rPr>
        <w:t>另訂審酌</w:t>
      </w:r>
      <w:proofErr w:type="gramEnd"/>
      <w:r w:rsidRPr="00443E8B">
        <w:rPr>
          <w:rFonts w:ascii="Times New Roman" w:eastAsia="標楷體" w:hAnsi="Times New Roman" w:cs="標楷體,標楷體...." w:hint="eastAsia"/>
          <w:szCs w:val="24"/>
        </w:rPr>
        <w:t>條件。</w:t>
      </w:r>
      <w:r w:rsidRPr="00443E8B">
        <w:rPr>
          <w:rFonts w:ascii="Times New Roman" w:eastAsia="標楷體" w:hAnsi="Times New Roman" w:cs="標楷體,標楷體...."/>
          <w:szCs w:val="24"/>
        </w:rPr>
        <w:t xml:space="preserve"> </w:t>
      </w:r>
    </w:p>
    <w:p w:rsidR="00844A44" w:rsidRPr="00443E8B" w:rsidRDefault="00844A44" w:rsidP="00844A44">
      <w:pPr>
        <w:numPr>
          <w:ilvl w:val="0"/>
          <w:numId w:val="9"/>
        </w:numPr>
        <w:rPr>
          <w:rFonts w:ascii="Times New Roman" w:eastAsia="標楷體" w:hAnsi="Times New Roman" w:cs="Times New Roman"/>
          <w:szCs w:val="24"/>
        </w:rPr>
      </w:pPr>
      <w:r w:rsidRPr="00443E8B">
        <w:rPr>
          <w:rFonts w:ascii="Times New Roman" w:eastAsia="標楷體" w:hAnsi="Times New Roman" w:cs="標楷體...." w:hint="eastAsia"/>
          <w:szCs w:val="24"/>
        </w:rPr>
        <w:t>各學系獲選為「優良</w:t>
      </w:r>
      <w:proofErr w:type="gramStart"/>
      <w:r w:rsidRPr="00443E8B">
        <w:rPr>
          <w:rFonts w:ascii="Times New Roman" w:eastAsia="標楷體" w:hAnsi="Times New Roman" w:cs="標楷體...." w:hint="eastAsia"/>
          <w:szCs w:val="24"/>
        </w:rPr>
        <w:t>曼</w:t>
      </w:r>
      <w:proofErr w:type="gramEnd"/>
      <w:r w:rsidRPr="00443E8B">
        <w:rPr>
          <w:rFonts w:ascii="Times New Roman" w:eastAsia="標楷體" w:hAnsi="Times New Roman" w:cs="標楷體...." w:hint="eastAsia"/>
          <w:szCs w:val="24"/>
        </w:rPr>
        <w:t>陀師」者，應擔任「曼陀種子教師」，一年內不再參加遴選，惟應於本校舉辦各種教師研習或觀摩會等相關活動中，分享輔導心得及經驗。</w:t>
      </w:r>
    </w:p>
    <w:p w:rsidR="00844A44" w:rsidRPr="00443E8B" w:rsidRDefault="00844A44" w:rsidP="00844A44">
      <w:pPr>
        <w:rPr>
          <w:rFonts w:ascii="Times New Roman" w:eastAsia="標楷體" w:hAnsi="Times New Roman" w:cs="Times New Roman"/>
          <w:szCs w:val="24"/>
        </w:rPr>
      </w:pPr>
    </w:p>
    <w:p w:rsidR="00844A44" w:rsidRPr="00443E8B" w:rsidRDefault="00844A44" w:rsidP="00844A44">
      <w:pPr>
        <w:ind w:left="1260"/>
        <w:rPr>
          <w:rFonts w:ascii="Times New Roman" w:eastAsia="標楷體" w:hAnsi="Times New Roman" w:cs="Times New Roman"/>
          <w:b/>
          <w:szCs w:val="24"/>
        </w:rPr>
      </w:pPr>
      <w:r w:rsidRPr="00443E8B">
        <w:rPr>
          <w:rFonts w:ascii="Times New Roman" w:eastAsia="標楷體" w:hAnsi="Times New Roman" w:cs="Times New Roman" w:hint="eastAsia"/>
          <w:b/>
          <w:szCs w:val="24"/>
        </w:rPr>
        <w:t>第三章</w:t>
      </w:r>
      <w:r w:rsidRPr="00443E8B">
        <w:rPr>
          <w:rFonts w:ascii="Times New Roman" w:eastAsia="標楷體" w:hAnsi="Times New Roman" w:cs="Times New Roman"/>
          <w:b/>
          <w:szCs w:val="24"/>
        </w:rPr>
        <w:t xml:space="preserve">  </w:t>
      </w:r>
      <w:r w:rsidRPr="00443E8B">
        <w:rPr>
          <w:rFonts w:ascii="Times New Roman" w:eastAsia="標楷體" w:hAnsi="Times New Roman" w:cs="Times New Roman" w:hint="eastAsia"/>
          <w:b/>
          <w:szCs w:val="24"/>
        </w:rPr>
        <w:t>職</w:t>
      </w:r>
      <w:proofErr w:type="gramStart"/>
      <w:r w:rsidRPr="00443E8B">
        <w:rPr>
          <w:rFonts w:ascii="Times New Roman" w:eastAsia="標楷體" w:hAnsi="Times New Roman" w:cs="Times New Roman" w:hint="eastAsia"/>
          <w:b/>
          <w:szCs w:val="24"/>
        </w:rPr>
        <w:t>涯</w:t>
      </w:r>
      <w:proofErr w:type="gramEnd"/>
      <w:r w:rsidRPr="00443E8B">
        <w:rPr>
          <w:rFonts w:ascii="Times New Roman" w:eastAsia="標楷體" w:hAnsi="Times New Roman" w:cs="Times New Roman" w:hint="eastAsia"/>
          <w:b/>
          <w:szCs w:val="24"/>
        </w:rPr>
        <w:t>導師制度</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標楷體" w:hint="eastAsia"/>
          <w:szCs w:val="24"/>
        </w:rPr>
        <w:t>職</w:t>
      </w:r>
      <w:proofErr w:type="gramStart"/>
      <w:r w:rsidRPr="00443E8B">
        <w:rPr>
          <w:rFonts w:ascii="Times New Roman" w:eastAsia="標楷體" w:hAnsi="Times New Roman" w:cs="標楷體" w:hint="eastAsia"/>
          <w:szCs w:val="24"/>
        </w:rPr>
        <w:t>涯</w:t>
      </w:r>
      <w:proofErr w:type="gramEnd"/>
      <w:r w:rsidRPr="00443E8B">
        <w:rPr>
          <w:rFonts w:ascii="Times New Roman" w:eastAsia="標楷體" w:hAnsi="Times New Roman" w:cs="標楷體" w:hint="eastAsia"/>
          <w:szCs w:val="24"/>
        </w:rPr>
        <w:t>導師之聘任方式如下：</w:t>
      </w:r>
    </w:p>
    <w:p w:rsidR="00844A44" w:rsidRPr="00443E8B" w:rsidRDefault="00844A44" w:rsidP="00844A44">
      <w:pPr>
        <w:widowControl/>
        <w:numPr>
          <w:ilvl w:val="0"/>
          <w:numId w:val="10"/>
        </w:numPr>
        <w:tabs>
          <w:tab w:val="left" w:pos="1701"/>
        </w:tabs>
        <w:snapToGrid w:val="0"/>
        <w:jc w:val="both"/>
        <w:rPr>
          <w:rFonts w:ascii="Times New Roman" w:eastAsia="標楷體" w:hAnsi="Times New Roman" w:cs="標楷體"/>
          <w:szCs w:val="24"/>
        </w:rPr>
      </w:pPr>
      <w:r w:rsidRPr="00443E8B">
        <w:rPr>
          <w:rFonts w:ascii="Times New Roman" w:eastAsia="標楷體" w:hAnsi="Times New Roman" w:cs="標楷體" w:hint="eastAsia"/>
          <w:szCs w:val="24"/>
        </w:rPr>
        <w:t>每一學系應設立職</w:t>
      </w:r>
      <w:proofErr w:type="gramStart"/>
      <w:r w:rsidRPr="00443E8B">
        <w:rPr>
          <w:rFonts w:ascii="Times New Roman" w:eastAsia="標楷體" w:hAnsi="Times New Roman" w:cs="標楷體" w:hint="eastAsia"/>
          <w:szCs w:val="24"/>
        </w:rPr>
        <w:t>涯導師乙</w:t>
      </w:r>
      <w:proofErr w:type="gramEnd"/>
      <w:r w:rsidRPr="00443E8B">
        <w:rPr>
          <w:rFonts w:ascii="Times New Roman" w:eastAsia="標楷體" w:hAnsi="Times New Roman" w:cs="標楷體" w:hint="eastAsia"/>
          <w:szCs w:val="24"/>
        </w:rPr>
        <w:t>位，由系所</w:t>
      </w:r>
      <w:proofErr w:type="gramStart"/>
      <w:r w:rsidRPr="00443E8B">
        <w:rPr>
          <w:rFonts w:ascii="Times New Roman" w:eastAsia="標楷體" w:hAnsi="Times New Roman" w:cs="標楷體" w:hint="eastAsia"/>
          <w:szCs w:val="24"/>
        </w:rPr>
        <w:t>主任於系</w:t>
      </w:r>
      <w:proofErr w:type="gramEnd"/>
      <w:r w:rsidRPr="00443E8B">
        <w:rPr>
          <w:rFonts w:ascii="Times New Roman" w:eastAsia="標楷體" w:hAnsi="Times New Roman" w:cs="標楷體" w:hint="eastAsia"/>
          <w:szCs w:val="24"/>
        </w:rPr>
        <w:t>所專任教師中遴聘。</w:t>
      </w:r>
    </w:p>
    <w:p w:rsidR="00844A44" w:rsidRPr="00443E8B" w:rsidRDefault="00844A44" w:rsidP="00844A44">
      <w:pPr>
        <w:widowControl/>
        <w:numPr>
          <w:ilvl w:val="0"/>
          <w:numId w:val="10"/>
        </w:numPr>
        <w:snapToGrid w:val="0"/>
        <w:jc w:val="both"/>
        <w:rPr>
          <w:rFonts w:ascii="Times New Roman" w:eastAsia="標楷體" w:hAnsi="Times New Roman" w:cs="標楷體"/>
          <w:szCs w:val="24"/>
        </w:rPr>
      </w:pPr>
      <w:r w:rsidRPr="00443E8B">
        <w:rPr>
          <w:rFonts w:ascii="Times New Roman" w:eastAsia="標楷體" w:hAnsi="Times New Roman" w:cs="標楷體" w:hint="eastAsia"/>
          <w:szCs w:val="24"/>
        </w:rPr>
        <w:t>為達到良好職</w:t>
      </w:r>
      <w:proofErr w:type="gramStart"/>
      <w:r w:rsidRPr="00443E8B">
        <w:rPr>
          <w:rFonts w:ascii="Times New Roman" w:eastAsia="標楷體" w:hAnsi="Times New Roman" w:cs="標楷體" w:hint="eastAsia"/>
          <w:szCs w:val="24"/>
        </w:rPr>
        <w:t>涯</w:t>
      </w:r>
      <w:proofErr w:type="gramEnd"/>
      <w:r w:rsidRPr="00443E8B">
        <w:rPr>
          <w:rFonts w:ascii="Times New Roman" w:eastAsia="標楷體" w:hAnsi="Times New Roman" w:cs="標楷體" w:hint="eastAsia"/>
          <w:szCs w:val="24"/>
        </w:rPr>
        <w:t>輔導服務品質，職涯導師應熟悉本校環境及行政資源，各系遴聘之職涯導師人選，以任職本校一年以上者為佳。</w:t>
      </w:r>
    </w:p>
    <w:p w:rsidR="00844A44" w:rsidRPr="00443E8B" w:rsidRDefault="00844A44" w:rsidP="00844A44">
      <w:pPr>
        <w:widowControl/>
        <w:numPr>
          <w:ilvl w:val="0"/>
          <w:numId w:val="10"/>
        </w:numPr>
        <w:tabs>
          <w:tab w:val="left" w:pos="1701"/>
        </w:tabs>
        <w:snapToGrid w:val="0"/>
        <w:jc w:val="both"/>
        <w:rPr>
          <w:rFonts w:ascii="Times New Roman" w:eastAsia="標楷體" w:hAnsi="Times New Roman" w:cs="標楷體"/>
          <w:szCs w:val="24"/>
        </w:rPr>
      </w:pPr>
      <w:r w:rsidRPr="00443E8B">
        <w:rPr>
          <w:rFonts w:ascii="Times New Roman" w:eastAsia="標楷體" w:hAnsi="Times New Roman" w:cs="標楷體" w:hint="eastAsia"/>
          <w:szCs w:val="24"/>
        </w:rPr>
        <w:lastRenderedPageBreak/>
        <w:t>本導師遇有特殊原因而有異動時，各系所主任應即</w:t>
      </w:r>
      <w:proofErr w:type="gramStart"/>
      <w:r w:rsidRPr="00443E8B">
        <w:rPr>
          <w:rFonts w:ascii="Times New Roman" w:eastAsia="標楷體" w:hAnsi="Times New Roman" w:cs="標楷體" w:hint="eastAsia"/>
          <w:szCs w:val="24"/>
        </w:rPr>
        <w:t>遴</w:t>
      </w:r>
      <w:proofErr w:type="gramEnd"/>
      <w:r w:rsidRPr="00443E8B">
        <w:rPr>
          <w:rFonts w:ascii="Times New Roman" w:eastAsia="標楷體" w:hAnsi="Times New Roman" w:cs="標楷體" w:hint="eastAsia"/>
          <w:szCs w:val="24"/>
        </w:rPr>
        <w:t>薦其他教師接替，並</w:t>
      </w:r>
      <w:proofErr w:type="gramStart"/>
      <w:r w:rsidRPr="00443E8B">
        <w:rPr>
          <w:rFonts w:ascii="Times New Roman" w:eastAsia="標楷體" w:hAnsi="Times New Roman" w:cs="標楷體" w:hint="eastAsia"/>
          <w:szCs w:val="24"/>
        </w:rPr>
        <w:t>函知業</w:t>
      </w:r>
      <w:proofErr w:type="gramEnd"/>
      <w:r w:rsidRPr="00443E8B">
        <w:rPr>
          <w:rFonts w:ascii="Times New Roman" w:eastAsia="標楷體" w:hAnsi="Times New Roman" w:cs="標楷體" w:hint="eastAsia"/>
          <w:szCs w:val="24"/>
        </w:rPr>
        <w:t>管單位。</w:t>
      </w:r>
    </w:p>
    <w:p w:rsidR="00844A44" w:rsidRPr="00443E8B" w:rsidRDefault="00844A44" w:rsidP="00844A44">
      <w:pPr>
        <w:numPr>
          <w:ilvl w:val="0"/>
          <w:numId w:val="10"/>
        </w:numPr>
        <w:rPr>
          <w:rFonts w:ascii="Times New Roman" w:eastAsia="標楷體" w:hAnsi="Times New Roman" w:cs="Times New Roman"/>
          <w:szCs w:val="24"/>
        </w:rPr>
      </w:pPr>
      <w:r w:rsidRPr="00443E8B">
        <w:rPr>
          <w:rFonts w:ascii="Times New Roman" w:eastAsia="標楷體" w:hAnsi="Times New Roman" w:cs="DFKaiShu-SB-Estd-BF" w:hint="eastAsia"/>
          <w:szCs w:val="24"/>
        </w:rPr>
        <w:t>績效評鑑指標分數未達六十分者，不</w:t>
      </w:r>
      <w:proofErr w:type="gramStart"/>
      <w:r w:rsidRPr="00443E8B">
        <w:rPr>
          <w:rFonts w:ascii="Times New Roman" w:eastAsia="標楷體" w:hAnsi="Times New Roman" w:cs="DFKaiShu-SB-Estd-BF" w:hint="eastAsia"/>
          <w:szCs w:val="24"/>
        </w:rPr>
        <w:t>允連任職涯</w:t>
      </w:r>
      <w:proofErr w:type="gramEnd"/>
      <w:r w:rsidRPr="00443E8B">
        <w:rPr>
          <w:rFonts w:ascii="Times New Roman" w:eastAsia="標楷體" w:hAnsi="Times New Roman" w:cs="DFKaiShu-SB-Estd-BF" w:hint="eastAsia"/>
          <w:szCs w:val="24"/>
        </w:rPr>
        <w:t>導師。</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DFKaiShu-SB-Estd-BF" w:hint="eastAsia"/>
          <w:szCs w:val="24"/>
        </w:rPr>
        <w:t>職</w:t>
      </w:r>
      <w:proofErr w:type="gramStart"/>
      <w:r w:rsidRPr="00443E8B">
        <w:rPr>
          <w:rFonts w:ascii="Times New Roman" w:eastAsia="標楷體" w:hAnsi="Times New Roman" w:cs="DFKaiShu-SB-Estd-BF" w:hint="eastAsia"/>
          <w:szCs w:val="24"/>
        </w:rPr>
        <w:t>涯</w:t>
      </w:r>
      <w:proofErr w:type="gramEnd"/>
      <w:r w:rsidRPr="00443E8B">
        <w:rPr>
          <w:rFonts w:ascii="Times New Roman" w:eastAsia="標楷體" w:hAnsi="Times New Roman" w:cs="DFKaiShu-SB-Estd-BF" w:hint="eastAsia"/>
          <w:szCs w:val="24"/>
        </w:rPr>
        <w:t>導師之職責如下：</w:t>
      </w:r>
    </w:p>
    <w:p w:rsidR="00844A44" w:rsidRPr="00443E8B" w:rsidRDefault="00844A44" w:rsidP="00844A44">
      <w:pPr>
        <w:widowControl/>
        <w:numPr>
          <w:ilvl w:val="0"/>
          <w:numId w:val="11"/>
        </w:numPr>
        <w:tabs>
          <w:tab w:val="left" w:pos="1701"/>
        </w:tabs>
        <w:autoSpaceDE w:val="0"/>
        <w:autoSpaceDN w:val="0"/>
        <w:adjustRightInd w:val="0"/>
        <w:snapToGrid w:val="0"/>
        <w:jc w:val="both"/>
        <w:rPr>
          <w:rFonts w:ascii="Times New Roman" w:eastAsia="標楷體" w:hAnsi="Times New Roman" w:cs="DFKaiShu-SB-Estd-BF"/>
          <w:szCs w:val="24"/>
        </w:rPr>
      </w:pPr>
      <w:r w:rsidRPr="00443E8B">
        <w:rPr>
          <w:rFonts w:ascii="Times New Roman" w:eastAsia="標楷體" w:hAnsi="Times New Roman" w:cs="標楷體" w:hint="eastAsia"/>
          <w:szCs w:val="24"/>
        </w:rPr>
        <w:t>提供學生就業輔導、職</w:t>
      </w:r>
      <w:proofErr w:type="gramStart"/>
      <w:r w:rsidRPr="00443E8B">
        <w:rPr>
          <w:rFonts w:ascii="Times New Roman" w:eastAsia="標楷體" w:hAnsi="Times New Roman" w:cs="標楷體" w:hint="eastAsia"/>
          <w:szCs w:val="24"/>
        </w:rPr>
        <w:t>涯</w:t>
      </w:r>
      <w:proofErr w:type="gramEnd"/>
      <w:r w:rsidRPr="00443E8B">
        <w:rPr>
          <w:rFonts w:ascii="Times New Roman" w:eastAsia="標楷體" w:hAnsi="Times New Roman" w:cs="標楷體" w:hint="eastAsia"/>
          <w:szCs w:val="24"/>
        </w:rPr>
        <w:t>規劃、職涯量表結果等諮詢，並確實填寫職涯諮詢紀錄。</w:t>
      </w:r>
    </w:p>
    <w:p w:rsidR="00844A44" w:rsidRPr="00443E8B" w:rsidRDefault="00844A44" w:rsidP="00844A44">
      <w:pPr>
        <w:widowControl/>
        <w:numPr>
          <w:ilvl w:val="0"/>
          <w:numId w:val="11"/>
        </w:numPr>
        <w:tabs>
          <w:tab w:val="left" w:pos="1701"/>
        </w:tabs>
        <w:autoSpaceDE w:val="0"/>
        <w:autoSpaceDN w:val="0"/>
        <w:adjustRightInd w:val="0"/>
        <w:snapToGrid w:val="0"/>
        <w:jc w:val="both"/>
        <w:rPr>
          <w:rFonts w:ascii="Times New Roman" w:eastAsia="標楷體" w:hAnsi="Times New Roman" w:cs="DFKaiShu-SB-Estd-BF"/>
          <w:szCs w:val="24"/>
        </w:rPr>
      </w:pPr>
      <w:r w:rsidRPr="00443E8B">
        <w:rPr>
          <w:rFonts w:ascii="Times New Roman" w:eastAsia="標楷體" w:hAnsi="Times New Roman" w:cs="標楷體" w:hint="eastAsia"/>
          <w:szCs w:val="24"/>
        </w:rPr>
        <w:t>參加職</w:t>
      </w:r>
      <w:proofErr w:type="gramStart"/>
      <w:r w:rsidRPr="00443E8B">
        <w:rPr>
          <w:rFonts w:ascii="Times New Roman" w:eastAsia="標楷體" w:hAnsi="Times New Roman" w:cs="標楷體" w:hint="eastAsia"/>
          <w:szCs w:val="24"/>
        </w:rPr>
        <w:t>涯</w:t>
      </w:r>
      <w:proofErr w:type="gramEnd"/>
      <w:r w:rsidRPr="00443E8B">
        <w:rPr>
          <w:rFonts w:ascii="Times New Roman" w:eastAsia="標楷體" w:hAnsi="Times New Roman" w:cs="標楷體" w:hint="eastAsia"/>
          <w:szCs w:val="24"/>
        </w:rPr>
        <w:t>導師會議與學務處生涯發展與就業輔導組安排規劃之相關培訓課程。</w:t>
      </w:r>
    </w:p>
    <w:p w:rsidR="00844A44" w:rsidRPr="00443E8B" w:rsidRDefault="00844A44" w:rsidP="00844A44">
      <w:pPr>
        <w:widowControl/>
        <w:numPr>
          <w:ilvl w:val="0"/>
          <w:numId w:val="11"/>
        </w:numPr>
        <w:tabs>
          <w:tab w:val="left" w:pos="1701"/>
        </w:tabs>
        <w:autoSpaceDE w:val="0"/>
        <w:autoSpaceDN w:val="0"/>
        <w:adjustRightInd w:val="0"/>
        <w:snapToGrid w:val="0"/>
        <w:jc w:val="both"/>
        <w:rPr>
          <w:rFonts w:ascii="Times New Roman" w:eastAsia="標楷體" w:hAnsi="Times New Roman" w:cs="DFKaiShu-SB-Estd-BF"/>
          <w:szCs w:val="24"/>
        </w:rPr>
      </w:pPr>
      <w:r w:rsidRPr="00443E8B">
        <w:rPr>
          <w:rFonts w:ascii="Times New Roman" w:eastAsia="標楷體" w:hAnsi="Times New Roman" w:cs="標楷體" w:hint="eastAsia"/>
          <w:szCs w:val="24"/>
        </w:rPr>
        <w:t>執行該系畢業生流向調查事宜，調查率未達標者</w:t>
      </w:r>
      <w:r w:rsidRPr="00443E8B">
        <w:rPr>
          <w:rFonts w:ascii="Times New Roman" w:eastAsia="標楷體" w:hAnsi="Times New Roman" w:cs="Times New Roman" w:hint="eastAsia"/>
          <w:szCs w:val="24"/>
          <w:lang w:val="x-none"/>
        </w:rPr>
        <w:t>需完成「未達標說明單」，並由學</w:t>
      </w:r>
      <w:proofErr w:type="gramStart"/>
      <w:r w:rsidRPr="00443E8B">
        <w:rPr>
          <w:rFonts w:ascii="Times New Roman" w:eastAsia="標楷體" w:hAnsi="Times New Roman" w:cs="Times New Roman" w:hint="eastAsia"/>
          <w:szCs w:val="24"/>
          <w:lang w:val="x-none"/>
        </w:rPr>
        <w:t>務</w:t>
      </w:r>
      <w:proofErr w:type="gramEnd"/>
      <w:r w:rsidRPr="00443E8B">
        <w:rPr>
          <w:rFonts w:ascii="Times New Roman" w:eastAsia="標楷體" w:hAnsi="Times New Roman" w:cs="Times New Roman" w:hint="eastAsia"/>
          <w:szCs w:val="24"/>
          <w:lang w:val="x-none"/>
        </w:rPr>
        <w:t>處提報行政主管會議</w:t>
      </w:r>
      <w:r w:rsidRPr="00443E8B">
        <w:rPr>
          <w:rFonts w:ascii="Times New Roman" w:eastAsia="標楷體" w:hAnsi="Times New Roman" w:cs="標楷體" w:hint="eastAsia"/>
          <w:szCs w:val="24"/>
        </w:rPr>
        <w:t>。</w:t>
      </w:r>
    </w:p>
    <w:p w:rsidR="00844A44" w:rsidRPr="00443E8B" w:rsidRDefault="00844A44" w:rsidP="00844A44">
      <w:pPr>
        <w:widowControl/>
        <w:numPr>
          <w:ilvl w:val="0"/>
          <w:numId w:val="11"/>
        </w:numPr>
        <w:tabs>
          <w:tab w:val="left" w:pos="1701"/>
        </w:tabs>
        <w:autoSpaceDE w:val="0"/>
        <w:autoSpaceDN w:val="0"/>
        <w:adjustRightInd w:val="0"/>
        <w:snapToGrid w:val="0"/>
        <w:jc w:val="both"/>
        <w:rPr>
          <w:rFonts w:ascii="Times New Roman" w:eastAsia="標楷體" w:hAnsi="Times New Roman" w:cs="DFKaiShu-SB-Estd-BF"/>
          <w:szCs w:val="24"/>
        </w:rPr>
      </w:pPr>
      <w:r w:rsidRPr="00443E8B">
        <w:rPr>
          <w:rFonts w:ascii="Times New Roman" w:eastAsia="標楷體" w:hAnsi="Times New Roman" w:cs="標楷體" w:hint="eastAsia"/>
          <w:szCs w:val="24"/>
        </w:rPr>
        <w:t>負責安排該系之「職</w:t>
      </w:r>
      <w:proofErr w:type="gramStart"/>
      <w:r w:rsidRPr="00443E8B">
        <w:rPr>
          <w:rFonts w:ascii="Times New Roman" w:eastAsia="標楷體" w:hAnsi="Times New Roman" w:cs="標楷體" w:hint="eastAsia"/>
          <w:szCs w:val="24"/>
        </w:rPr>
        <w:t>涯</w:t>
      </w:r>
      <w:proofErr w:type="gramEnd"/>
      <w:r w:rsidRPr="00443E8B">
        <w:rPr>
          <w:rFonts w:ascii="Times New Roman" w:eastAsia="標楷體" w:hAnsi="Times New Roman" w:cs="標楷體" w:hint="eastAsia"/>
          <w:szCs w:val="24"/>
        </w:rPr>
        <w:t>活動」並輪流辦理所屬學院之「職涯講座」。</w:t>
      </w:r>
    </w:p>
    <w:p w:rsidR="00844A44" w:rsidRPr="00443E8B" w:rsidRDefault="00844A44" w:rsidP="00844A44">
      <w:pPr>
        <w:numPr>
          <w:ilvl w:val="0"/>
          <w:numId w:val="11"/>
        </w:numPr>
        <w:rPr>
          <w:rFonts w:ascii="Times New Roman" w:eastAsia="標楷體" w:hAnsi="Times New Roman" w:cs="Times New Roman"/>
          <w:szCs w:val="24"/>
        </w:rPr>
      </w:pPr>
      <w:r w:rsidRPr="00443E8B">
        <w:rPr>
          <w:rFonts w:ascii="Times New Roman" w:eastAsia="標楷體" w:hAnsi="Times New Roman" w:cs="標楷體" w:hint="eastAsia"/>
          <w:szCs w:val="24"/>
        </w:rPr>
        <w:t>協助本校推動就業博覽會。</w:t>
      </w:r>
    </w:p>
    <w:p w:rsidR="00844A44" w:rsidRPr="00443E8B" w:rsidRDefault="00844A44" w:rsidP="00844A44">
      <w:pPr>
        <w:numPr>
          <w:ilvl w:val="0"/>
          <w:numId w:val="33"/>
        </w:numPr>
        <w:ind w:left="1276" w:hanging="1276"/>
        <w:jc w:val="both"/>
        <w:rPr>
          <w:rFonts w:ascii="Times New Roman" w:eastAsia="標楷體" w:hAnsi="Times New Roman" w:cs="Times New Roman"/>
          <w:szCs w:val="24"/>
        </w:rPr>
      </w:pPr>
      <w:r w:rsidRPr="00443E8B">
        <w:rPr>
          <w:rFonts w:ascii="Times New Roman" w:eastAsia="標楷體" w:hAnsi="Times New Roman" w:cs="DFKaiShu-SB-Estd-BF" w:hint="eastAsia"/>
          <w:szCs w:val="28"/>
        </w:rPr>
        <w:t>職</w:t>
      </w:r>
      <w:proofErr w:type="gramStart"/>
      <w:r w:rsidRPr="00443E8B">
        <w:rPr>
          <w:rFonts w:ascii="Times New Roman" w:eastAsia="標楷體" w:hAnsi="Times New Roman" w:cs="DFKaiShu-SB-Estd-BF" w:hint="eastAsia"/>
          <w:szCs w:val="28"/>
        </w:rPr>
        <w:t>涯</w:t>
      </w:r>
      <w:proofErr w:type="gramEnd"/>
      <w:r w:rsidRPr="00443E8B">
        <w:rPr>
          <w:rFonts w:ascii="Times New Roman" w:eastAsia="標楷體" w:hAnsi="Times New Roman" w:cs="DFKaiShu-SB-Estd-BF" w:hint="eastAsia"/>
          <w:szCs w:val="28"/>
        </w:rPr>
        <w:t>導師每學年結束時應接受職涯導師評鑑，評鑑分數連結至教師輔導績效評鑑指標，</w:t>
      </w:r>
      <w:r w:rsidRPr="00443E8B">
        <w:rPr>
          <w:rFonts w:ascii="Times New Roman" w:eastAsia="標楷體" w:hAnsi="Times New Roman" w:cs="DFKaiShu-SB-Estd-BF" w:hint="eastAsia"/>
          <w:szCs w:val="24"/>
        </w:rPr>
        <w:t>職涯導師評鑑分數佔教師輔導績效評鑑分數百分之二十</w:t>
      </w:r>
      <w:r w:rsidRPr="00443E8B">
        <w:rPr>
          <w:rFonts w:ascii="Times New Roman" w:eastAsia="標楷體" w:hAnsi="Times New Roman" w:cs="DFKaiShu-SB-Estd-BF" w:hint="eastAsia"/>
          <w:szCs w:val="28"/>
        </w:rPr>
        <w:t>，職涯導師評鑑分數低於六十分不予於教師輔導績效評鑑指標加分；擔任一學期者，低於三十分不予於教師輔導績效評鑑指標加分</w:t>
      </w:r>
      <w:r w:rsidRPr="00443E8B">
        <w:rPr>
          <w:rFonts w:ascii="Times New Roman" w:eastAsia="標楷體" w:hAnsi="Times New Roman" w:cs="Times New Roman" w:hint="eastAsia"/>
          <w:szCs w:val="28"/>
        </w:rPr>
        <w:t>。</w:t>
      </w:r>
      <w:r w:rsidRPr="00443E8B">
        <w:rPr>
          <w:rFonts w:ascii="Times New Roman" w:eastAsia="標楷體" w:hAnsi="Times New Roman" w:cs="DFKaiShu-SB-Estd-BF" w:hint="eastAsia"/>
          <w:szCs w:val="28"/>
        </w:rPr>
        <w:t>評分依據由主責單位核訂之。</w:t>
      </w:r>
    </w:p>
    <w:p w:rsidR="00844A44" w:rsidRPr="00443E8B" w:rsidRDefault="00844A44" w:rsidP="00844A44">
      <w:pPr>
        <w:numPr>
          <w:ilvl w:val="0"/>
          <w:numId w:val="33"/>
        </w:numPr>
        <w:tabs>
          <w:tab w:val="left" w:pos="1260"/>
        </w:tabs>
        <w:rPr>
          <w:rFonts w:ascii="Times New Roman" w:eastAsia="標楷體" w:hAnsi="Times New Roman" w:cs="Times New Roman"/>
          <w:szCs w:val="24"/>
        </w:rPr>
      </w:pPr>
      <w:r w:rsidRPr="00443E8B">
        <w:rPr>
          <w:rFonts w:ascii="Times New Roman" w:eastAsia="標楷體" w:hAnsi="Times New Roman" w:cs="DFKaiShu-SB-Estd-BF" w:hint="eastAsia"/>
          <w:szCs w:val="24"/>
        </w:rPr>
        <w:t>經系所主任</w:t>
      </w:r>
      <w:proofErr w:type="gramStart"/>
      <w:r w:rsidRPr="00443E8B">
        <w:rPr>
          <w:rFonts w:ascii="Times New Roman" w:eastAsia="標楷體" w:hAnsi="Times New Roman" w:cs="DFKaiShu-SB-Estd-BF" w:hint="eastAsia"/>
          <w:szCs w:val="24"/>
        </w:rPr>
        <w:t>遴</w:t>
      </w:r>
      <w:proofErr w:type="gramEnd"/>
      <w:r w:rsidRPr="00443E8B">
        <w:rPr>
          <w:rFonts w:ascii="Times New Roman" w:eastAsia="標楷體" w:hAnsi="Times New Roman" w:cs="DFKaiShu-SB-Estd-BF" w:hint="eastAsia"/>
          <w:szCs w:val="24"/>
        </w:rPr>
        <w:t>聘擔任職涯導師者，頒發獎金：</w:t>
      </w:r>
    </w:p>
    <w:p w:rsidR="00844A44" w:rsidRPr="00443E8B" w:rsidRDefault="00844A44" w:rsidP="00844A44">
      <w:pPr>
        <w:numPr>
          <w:ilvl w:val="0"/>
          <w:numId w:val="12"/>
        </w:numPr>
        <w:autoSpaceDE w:val="0"/>
        <w:autoSpaceDN w:val="0"/>
        <w:adjustRightInd w:val="0"/>
        <w:jc w:val="both"/>
        <w:rPr>
          <w:rFonts w:ascii="Times New Roman" w:eastAsia="標楷體" w:hAnsi="Times New Roman" w:cs="DFKaiShu-SB-Estd-BF"/>
          <w:kern w:val="0"/>
          <w:szCs w:val="24"/>
        </w:rPr>
      </w:pPr>
      <w:r w:rsidRPr="00443E8B">
        <w:rPr>
          <w:rFonts w:ascii="Times New Roman" w:eastAsia="標楷體" w:hAnsi="Times New Roman" w:cs="Times New Roman" w:hint="eastAsia"/>
          <w:szCs w:val="24"/>
        </w:rPr>
        <w:t>全學年職</w:t>
      </w:r>
      <w:proofErr w:type="gramStart"/>
      <w:r w:rsidRPr="00443E8B">
        <w:rPr>
          <w:rFonts w:ascii="Times New Roman" w:eastAsia="標楷體" w:hAnsi="Times New Roman" w:cs="Times New Roman" w:hint="eastAsia"/>
          <w:szCs w:val="24"/>
        </w:rPr>
        <w:t>涯</w:t>
      </w:r>
      <w:proofErr w:type="gramEnd"/>
      <w:r w:rsidRPr="00443E8B">
        <w:rPr>
          <w:rFonts w:ascii="Times New Roman" w:eastAsia="標楷體" w:hAnsi="Times New Roman" w:cs="Times New Roman" w:hint="eastAsia"/>
          <w:szCs w:val="24"/>
        </w:rPr>
        <w:t>導師量化指標評分表達七十分以上者</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含</w:t>
      </w:r>
      <w:r w:rsidRPr="00443E8B">
        <w:rPr>
          <w:rFonts w:ascii="Times New Roman" w:eastAsia="標楷體" w:hAnsi="Times New Roman" w:cs="Times New Roman" w:hint="eastAsia"/>
          <w:b/>
          <w:szCs w:val="24"/>
        </w:rPr>
        <w:t>七十</w:t>
      </w:r>
      <w:r w:rsidRPr="00443E8B">
        <w:rPr>
          <w:rFonts w:ascii="Times New Roman" w:eastAsia="標楷體" w:hAnsi="Times New Roman" w:cs="Times New Roman" w:hint="eastAsia"/>
          <w:szCs w:val="24"/>
        </w:rPr>
        <w:t>分</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，頒發輔導績效獎金新台幣壹萬元整。</w:t>
      </w:r>
    </w:p>
    <w:p w:rsidR="00844A44" w:rsidRPr="00443E8B" w:rsidRDefault="00844A44" w:rsidP="00844A44">
      <w:pPr>
        <w:numPr>
          <w:ilvl w:val="0"/>
          <w:numId w:val="12"/>
        </w:numPr>
        <w:autoSpaceDE w:val="0"/>
        <w:autoSpaceDN w:val="0"/>
        <w:adjustRightInd w:val="0"/>
        <w:ind w:left="1764" w:hanging="492"/>
        <w:jc w:val="both"/>
        <w:rPr>
          <w:rFonts w:ascii="Times New Roman" w:eastAsia="標楷體" w:hAnsi="Times New Roman" w:cs="DFKaiShu-SB-Estd-BF"/>
          <w:kern w:val="0"/>
          <w:szCs w:val="24"/>
        </w:rPr>
      </w:pPr>
      <w:r w:rsidRPr="00443E8B">
        <w:rPr>
          <w:rFonts w:ascii="Times New Roman" w:eastAsia="標楷體" w:hAnsi="Times New Roman" w:cs="Times New Roman" w:hint="eastAsia"/>
          <w:szCs w:val="24"/>
        </w:rPr>
        <w:t>只擔任一學期者，該學期量化指標評分表達六十分以上</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含六十分</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，方符合頒發輔導績效獎金新台幣伍仟元整。</w:t>
      </w:r>
    </w:p>
    <w:p w:rsidR="00844A44" w:rsidRPr="00443E8B" w:rsidRDefault="00844A44" w:rsidP="00844A44">
      <w:pPr>
        <w:numPr>
          <w:ilvl w:val="0"/>
          <w:numId w:val="12"/>
        </w:numPr>
        <w:autoSpaceDE w:val="0"/>
        <w:autoSpaceDN w:val="0"/>
        <w:adjustRightInd w:val="0"/>
        <w:ind w:left="1764" w:hanging="492"/>
        <w:jc w:val="both"/>
        <w:rPr>
          <w:rFonts w:ascii="Times New Roman" w:eastAsia="標楷體" w:hAnsi="Times New Roman" w:cs="Times New Roman"/>
          <w:szCs w:val="24"/>
        </w:rPr>
      </w:pPr>
      <w:r w:rsidRPr="00443E8B">
        <w:rPr>
          <w:rFonts w:ascii="Times New Roman" w:eastAsia="標楷體" w:hAnsi="Times New Roman" w:cs="Times New Roman" w:hint="eastAsia"/>
          <w:szCs w:val="24"/>
        </w:rPr>
        <w:t>如通過相關職</w:t>
      </w:r>
      <w:proofErr w:type="gramStart"/>
      <w:r w:rsidRPr="00443E8B">
        <w:rPr>
          <w:rFonts w:ascii="Times New Roman" w:eastAsia="標楷體" w:hAnsi="Times New Roman" w:cs="Times New Roman" w:hint="eastAsia"/>
          <w:szCs w:val="24"/>
        </w:rPr>
        <w:t>涯</w:t>
      </w:r>
      <w:proofErr w:type="gramEnd"/>
      <w:r w:rsidRPr="00443E8B">
        <w:rPr>
          <w:rFonts w:ascii="Times New Roman" w:eastAsia="標楷體" w:hAnsi="Times New Roman" w:cs="Times New Roman" w:hint="eastAsia"/>
          <w:szCs w:val="24"/>
        </w:rPr>
        <w:t>專業證照頒發貳仟元獎金</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國內證照與國際證照</w:t>
      </w:r>
      <w:proofErr w:type="gramStart"/>
      <w:r w:rsidRPr="00443E8B">
        <w:rPr>
          <w:rFonts w:ascii="Times New Roman" w:eastAsia="標楷體" w:hAnsi="Times New Roman" w:cs="Times New Roman" w:hint="eastAsia"/>
          <w:szCs w:val="24"/>
        </w:rPr>
        <w:t>各限乙</w:t>
      </w:r>
      <w:proofErr w:type="gramEnd"/>
      <w:r w:rsidRPr="00443E8B">
        <w:rPr>
          <w:rFonts w:ascii="Times New Roman" w:eastAsia="標楷體" w:hAnsi="Times New Roman" w:cs="Times New Roman" w:hint="eastAsia"/>
          <w:szCs w:val="24"/>
        </w:rPr>
        <w:t>次</w:t>
      </w:r>
      <w:r w:rsidRPr="00443E8B">
        <w:rPr>
          <w:rFonts w:ascii="Times New Roman" w:eastAsia="標楷體" w:hAnsi="Times New Roman" w:cs="Times New Roman"/>
          <w:szCs w:val="24"/>
        </w:rPr>
        <w:t>)</w:t>
      </w:r>
      <w:r w:rsidRPr="00443E8B">
        <w:rPr>
          <w:rFonts w:ascii="Times New Roman" w:eastAsia="標楷體" w:hAnsi="Times New Roman" w:cs="Times New Roman" w:hint="eastAsia"/>
          <w:szCs w:val="24"/>
        </w:rPr>
        <w:t>。</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DFKaiShu-SB-Estd-BF" w:hint="eastAsia"/>
          <w:szCs w:val="28"/>
        </w:rPr>
        <w:t>每學年</w:t>
      </w:r>
      <w:r w:rsidRPr="00443E8B">
        <w:rPr>
          <w:rFonts w:ascii="Times New Roman" w:eastAsia="標楷體" w:hAnsi="Times New Roman" w:cs="Times New Roman" w:hint="eastAsia"/>
          <w:szCs w:val="28"/>
          <w:lang w:val="x-none"/>
        </w:rPr>
        <w:t>由職</w:t>
      </w:r>
      <w:proofErr w:type="gramStart"/>
      <w:r w:rsidRPr="00443E8B">
        <w:rPr>
          <w:rFonts w:ascii="Times New Roman" w:eastAsia="標楷體" w:hAnsi="Times New Roman" w:cs="Times New Roman" w:hint="eastAsia"/>
          <w:szCs w:val="28"/>
          <w:lang w:val="x-none"/>
        </w:rPr>
        <w:t>涯</w:t>
      </w:r>
      <w:proofErr w:type="gramEnd"/>
      <w:r w:rsidRPr="00443E8B">
        <w:rPr>
          <w:rFonts w:ascii="Times New Roman" w:eastAsia="標楷體" w:hAnsi="Times New Roman" w:cs="Times New Roman" w:hint="eastAsia"/>
          <w:szCs w:val="28"/>
          <w:lang w:val="x-none"/>
        </w:rPr>
        <w:t>導師評鑑委員會</w:t>
      </w:r>
      <w:r w:rsidRPr="00443E8B">
        <w:rPr>
          <w:rFonts w:ascii="Times New Roman" w:eastAsia="標楷體" w:hAnsi="Times New Roman" w:cs="DFKaiShu-SB-Estd-BF" w:hint="eastAsia"/>
          <w:szCs w:val="28"/>
        </w:rPr>
        <w:t>遴選績優職涯導師三至五名，並頒發績優職涯導師</w:t>
      </w:r>
      <w:r w:rsidRPr="00443E8B">
        <w:rPr>
          <w:rFonts w:ascii="Times New Roman" w:eastAsia="標楷體" w:hAnsi="Times New Roman" w:cs="標楷體" w:hint="eastAsia"/>
          <w:szCs w:val="28"/>
        </w:rPr>
        <w:t>獎狀</w:t>
      </w:r>
      <w:r w:rsidRPr="00443E8B">
        <w:rPr>
          <w:rFonts w:ascii="Times New Roman" w:eastAsia="標楷體" w:hAnsi="Times New Roman" w:cs="DFKaiShu-SB-Estd-BF" w:hint="eastAsia"/>
          <w:szCs w:val="28"/>
        </w:rPr>
        <w:t>與獎金伍</w:t>
      </w:r>
      <w:r w:rsidRPr="00443E8B">
        <w:rPr>
          <w:rFonts w:ascii="Times New Roman" w:eastAsia="標楷體" w:hAnsi="Times New Roman" w:cs="標楷體" w:hint="eastAsia"/>
          <w:szCs w:val="28"/>
        </w:rPr>
        <w:t>仟</w:t>
      </w:r>
      <w:r w:rsidRPr="00443E8B">
        <w:rPr>
          <w:rFonts w:ascii="Times New Roman" w:eastAsia="標楷體" w:hAnsi="Times New Roman" w:cs="DFKaiShu-SB-Estd-BF" w:hint="eastAsia"/>
          <w:szCs w:val="28"/>
        </w:rPr>
        <w:t>元。績優職</w:t>
      </w:r>
      <w:proofErr w:type="gramStart"/>
      <w:r w:rsidRPr="00443E8B">
        <w:rPr>
          <w:rFonts w:ascii="Times New Roman" w:eastAsia="標楷體" w:hAnsi="Times New Roman" w:cs="DFKaiShu-SB-Estd-BF" w:hint="eastAsia"/>
          <w:szCs w:val="28"/>
        </w:rPr>
        <w:t>涯</w:t>
      </w:r>
      <w:proofErr w:type="gramEnd"/>
      <w:r w:rsidRPr="00443E8B">
        <w:rPr>
          <w:rFonts w:ascii="Times New Roman" w:eastAsia="標楷體" w:hAnsi="Times New Roman" w:cs="DFKaiShu-SB-Estd-BF" w:hint="eastAsia"/>
          <w:szCs w:val="28"/>
        </w:rPr>
        <w:t>導師遴選評分依據，由主責單位另訂之。</w:t>
      </w:r>
    </w:p>
    <w:p w:rsidR="00844A44" w:rsidRPr="00443E8B" w:rsidRDefault="00844A44" w:rsidP="00844A44">
      <w:pPr>
        <w:ind w:left="1276"/>
        <w:rPr>
          <w:rFonts w:ascii="Times New Roman" w:eastAsia="標楷體" w:hAnsi="Times New Roman" w:cs="Times New Roman"/>
          <w:szCs w:val="24"/>
        </w:rPr>
      </w:pPr>
    </w:p>
    <w:p w:rsidR="00844A44" w:rsidRPr="00443E8B" w:rsidRDefault="00844A44" w:rsidP="00844A44">
      <w:pPr>
        <w:ind w:left="1276"/>
        <w:rPr>
          <w:rFonts w:ascii="Times New Roman" w:eastAsia="標楷體" w:hAnsi="Times New Roman" w:cs="Times New Roman"/>
          <w:szCs w:val="24"/>
        </w:rPr>
      </w:pPr>
      <w:r w:rsidRPr="00443E8B">
        <w:rPr>
          <w:rFonts w:ascii="Times New Roman" w:eastAsia="標楷體" w:hAnsi="Times New Roman" w:cs="Times New Roman" w:hint="eastAsia"/>
          <w:b/>
          <w:szCs w:val="24"/>
        </w:rPr>
        <w:t>第四章</w:t>
      </w:r>
      <w:r w:rsidRPr="00443E8B">
        <w:rPr>
          <w:rFonts w:ascii="Times New Roman" w:eastAsia="標楷體" w:hAnsi="Times New Roman" w:cs="Times New Roman"/>
          <w:b/>
          <w:szCs w:val="24"/>
        </w:rPr>
        <w:t xml:space="preserve">  </w:t>
      </w:r>
      <w:r w:rsidRPr="00443E8B">
        <w:rPr>
          <w:rFonts w:ascii="Times New Roman" w:eastAsia="標楷體" w:hAnsi="Times New Roman" w:cs="Times New Roman" w:hint="eastAsia"/>
          <w:b/>
          <w:szCs w:val="24"/>
        </w:rPr>
        <w:t>附則</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標楷體" w:hint="eastAsia"/>
          <w:szCs w:val="24"/>
        </w:rPr>
        <w:t>為</w:t>
      </w:r>
      <w:r w:rsidRPr="00443E8B">
        <w:rPr>
          <w:rFonts w:ascii="Times New Roman" w:eastAsia="標楷體" w:hAnsi="Times New Roman" w:cs="Times New Roman" w:hint="eastAsia"/>
          <w:szCs w:val="24"/>
        </w:rPr>
        <w:t>深化對於學生關懷與輔導，每學年補助大學</w:t>
      </w:r>
      <w:proofErr w:type="gramStart"/>
      <w:r w:rsidRPr="00443E8B">
        <w:rPr>
          <w:rFonts w:ascii="Times New Roman" w:eastAsia="標楷體" w:hAnsi="Times New Roman" w:cs="Times New Roman" w:hint="eastAsia"/>
          <w:szCs w:val="24"/>
        </w:rPr>
        <w:t>日間部每位</w:t>
      </w:r>
      <w:proofErr w:type="gramEnd"/>
      <w:r w:rsidRPr="00443E8B">
        <w:rPr>
          <w:rFonts w:ascii="Times New Roman" w:eastAsia="標楷體" w:hAnsi="Times New Roman" w:cs="Times New Roman" w:hint="eastAsia"/>
          <w:szCs w:val="24"/>
        </w:rPr>
        <w:t>學生輔導活動費，由學務處編列於校內預算中，各學</w:t>
      </w:r>
      <w:proofErr w:type="gramStart"/>
      <w:r w:rsidRPr="00443E8B">
        <w:rPr>
          <w:rFonts w:ascii="Times New Roman" w:eastAsia="標楷體" w:hAnsi="Times New Roman" w:cs="Times New Roman" w:hint="eastAsia"/>
          <w:szCs w:val="24"/>
        </w:rPr>
        <w:t>系經</w:t>
      </w:r>
      <w:proofErr w:type="gramEnd"/>
      <w:r w:rsidRPr="00443E8B">
        <w:rPr>
          <w:rFonts w:ascii="Times New Roman" w:eastAsia="標楷體" w:hAnsi="Times New Roman" w:cs="Times New Roman" w:hint="eastAsia"/>
          <w:szCs w:val="24"/>
        </w:rPr>
        <w:t>流用申請後分上、下學期統籌運用，學生輔導活動費使用說明另訂之。</w:t>
      </w:r>
    </w:p>
    <w:p w:rsidR="00844A44" w:rsidRPr="00443E8B" w:rsidRDefault="00844A44" w:rsidP="00844A44">
      <w:pPr>
        <w:numPr>
          <w:ilvl w:val="0"/>
          <w:numId w:val="33"/>
        </w:numPr>
        <w:ind w:left="1276" w:hanging="1276"/>
        <w:rPr>
          <w:rFonts w:ascii="Times New Roman" w:eastAsia="標楷體" w:hAnsi="Times New Roman" w:cs="Times New Roman"/>
          <w:szCs w:val="24"/>
        </w:rPr>
      </w:pPr>
      <w:r w:rsidRPr="00443E8B">
        <w:rPr>
          <w:rFonts w:ascii="Times New Roman" w:eastAsia="標楷體" w:hAnsi="Times New Roman" w:cs="標楷體" w:hint="eastAsia"/>
          <w:szCs w:val="24"/>
        </w:rPr>
        <w:t>本</w:t>
      </w:r>
      <w:proofErr w:type="gramStart"/>
      <w:r w:rsidRPr="00443E8B">
        <w:rPr>
          <w:rFonts w:ascii="Times New Roman" w:eastAsia="標楷體" w:hAnsi="Times New Roman" w:cs="標楷體" w:hint="eastAsia"/>
          <w:szCs w:val="24"/>
        </w:rPr>
        <w:t>辦法經主責</w:t>
      </w:r>
      <w:proofErr w:type="gramEnd"/>
      <w:r w:rsidRPr="00443E8B">
        <w:rPr>
          <w:rFonts w:ascii="Times New Roman" w:eastAsia="標楷體" w:hAnsi="Times New Roman" w:cs="標楷體" w:hint="eastAsia"/>
          <w:szCs w:val="24"/>
        </w:rPr>
        <w:t>單位分別於單位會議通過並提請校務會議審核通過，陳請校長核定後發布施行，修正時亦同。</w:t>
      </w:r>
    </w:p>
    <w:p w:rsidR="00844A44" w:rsidRPr="00443E8B" w:rsidRDefault="00844A44" w:rsidP="00844A44">
      <w:pPr>
        <w:ind w:left="1276"/>
        <w:rPr>
          <w:rFonts w:ascii="Times New Roman" w:eastAsia="標楷體" w:hAnsi="Times New Roman" w:cs="Times New Roman"/>
          <w:szCs w:val="24"/>
        </w:rPr>
      </w:pPr>
    </w:p>
    <w:bookmarkEnd w:id="0"/>
    <w:bookmarkEnd w:id="1"/>
    <w:p w:rsidR="00197192" w:rsidRPr="00844A44" w:rsidRDefault="00197192"/>
    <w:sectPr w:rsidR="00197192" w:rsidRPr="00844A44" w:rsidSect="007047A5">
      <w:pgSz w:w="11910" w:h="16840"/>
      <w:pgMar w:top="1440" w:right="1080" w:bottom="1440" w:left="1080" w:header="720" w:footer="18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6C4" w:rsidRDefault="008D76C4" w:rsidP="006F3E58">
      <w:r>
        <w:separator/>
      </w:r>
    </w:p>
  </w:endnote>
  <w:endnote w:type="continuationSeparator" w:id="0">
    <w:p w:rsidR="008D76C4" w:rsidRDefault="008D76C4" w:rsidP="006F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標楷體....">
    <w:altName w:val="新細明體"/>
    <w:panose1 w:val="00000000000000000000"/>
    <w:charset w:val="88"/>
    <w:family w:val="roman"/>
    <w:notTrueType/>
    <w:pitch w:val="default"/>
  </w:font>
  <w:font w:name="標楷體....">
    <w:altName w:val="標楷體"/>
    <w:panose1 w:val="00000000000000000000"/>
    <w:charset w:val="88"/>
    <w:family w:val="roman"/>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6C4" w:rsidRDefault="008D76C4" w:rsidP="006F3E58">
      <w:r>
        <w:separator/>
      </w:r>
    </w:p>
  </w:footnote>
  <w:footnote w:type="continuationSeparator" w:id="0">
    <w:p w:rsidR="008D76C4" w:rsidRDefault="008D76C4" w:rsidP="006F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37F"/>
    <w:multiLevelType w:val="hybridMultilevel"/>
    <w:tmpl w:val="184213E2"/>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1" w15:restartNumberingAfterBreak="0">
    <w:nsid w:val="06592A32"/>
    <w:multiLevelType w:val="hybridMultilevel"/>
    <w:tmpl w:val="0902F468"/>
    <w:lvl w:ilvl="0" w:tplc="FC96C62A">
      <w:start w:val="1"/>
      <w:numFmt w:val="taiwaneseCountingThousand"/>
      <w:lvlText w:val="%1、"/>
      <w:lvlJc w:val="left"/>
      <w:pPr>
        <w:ind w:left="1766" w:hanging="480"/>
      </w:pPr>
      <w:rPr>
        <w:rFonts w:ascii="標楷體" w:eastAsia="標楷體" w:hAnsi="標楷體"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2" w15:restartNumberingAfterBreak="0">
    <w:nsid w:val="074B73CB"/>
    <w:multiLevelType w:val="hybridMultilevel"/>
    <w:tmpl w:val="EA30F6CE"/>
    <w:lvl w:ilvl="0" w:tplc="5EB83574">
      <w:start w:val="8"/>
      <w:numFmt w:val="taiwaneseCountingThousand"/>
      <w:lvlText w:val="第%1條"/>
      <w:lvlJc w:val="left"/>
      <w:pPr>
        <w:ind w:left="80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C6341A"/>
    <w:multiLevelType w:val="hybridMultilevel"/>
    <w:tmpl w:val="24308A0E"/>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 w15:restartNumberingAfterBreak="0">
    <w:nsid w:val="08EC7A01"/>
    <w:multiLevelType w:val="hybridMultilevel"/>
    <w:tmpl w:val="4BDE1496"/>
    <w:lvl w:ilvl="0" w:tplc="88747014">
      <w:start w:val="3"/>
      <w:numFmt w:val="taiwaneseCountingThousand"/>
      <w:lvlText w:val="第%1條"/>
      <w:lvlJc w:val="left"/>
      <w:pPr>
        <w:ind w:left="2126"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F53684"/>
    <w:multiLevelType w:val="hybridMultilevel"/>
    <w:tmpl w:val="53C2B638"/>
    <w:lvl w:ilvl="0" w:tplc="BBD67794">
      <w:start w:val="5"/>
      <w:numFmt w:val="taiwaneseCountingThousand"/>
      <w:lvlText w:val="%1、"/>
      <w:lvlJc w:val="left"/>
      <w:pPr>
        <w:ind w:left="480" w:hanging="480"/>
      </w:pPr>
      <w:rPr>
        <w:rFonts w:hint="eastAsia"/>
        <w:d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14FB9"/>
    <w:multiLevelType w:val="hybridMultilevel"/>
    <w:tmpl w:val="DBD4F290"/>
    <w:lvl w:ilvl="0" w:tplc="421A5FE4">
      <w:start w:val="1"/>
      <w:numFmt w:val="taiwaneseCountingThousand"/>
      <w:lvlText w:val="%1、"/>
      <w:lvlJc w:val="left"/>
      <w:pPr>
        <w:ind w:left="480" w:hanging="480"/>
      </w:pPr>
      <w:rPr>
        <w:rFonts w:hint="eastAsia"/>
        <w:dstrike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6081F"/>
    <w:multiLevelType w:val="hybridMultilevel"/>
    <w:tmpl w:val="184213E2"/>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8" w15:restartNumberingAfterBreak="0">
    <w:nsid w:val="1DF20B52"/>
    <w:multiLevelType w:val="hybridMultilevel"/>
    <w:tmpl w:val="89DC6630"/>
    <w:lvl w:ilvl="0" w:tplc="A3E28872">
      <w:start w:val="1"/>
      <w:numFmt w:val="taiwaneseCountingThousand"/>
      <w:lvlText w:val="%1、"/>
      <w:lvlJc w:val="left"/>
      <w:pPr>
        <w:ind w:left="1740" w:hanging="480"/>
      </w:pPr>
      <w:rPr>
        <w:rFonts w:hint="eastAsia"/>
        <w:b w:val="0"/>
        <w:i w:val="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9" w15:restartNumberingAfterBreak="0">
    <w:nsid w:val="2AA120A3"/>
    <w:multiLevelType w:val="hybridMultilevel"/>
    <w:tmpl w:val="184213E2"/>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10" w15:restartNumberingAfterBreak="0">
    <w:nsid w:val="2E9B3F86"/>
    <w:multiLevelType w:val="hybridMultilevel"/>
    <w:tmpl w:val="17AA14A2"/>
    <w:lvl w:ilvl="0" w:tplc="3A10EBAA">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1" w15:restartNumberingAfterBreak="0">
    <w:nsid w:val="30E9270E"/>
    <w:multiLevelType w:val="hybridMultilevel"/>
    <w:tmpl w:val="041ABA8A"/>
    <w:lvl w:ilvl="0" w:tplc="3A10EBAA">
      <w:start w:val="1"/>
      <w:numFmt w:val="taiwaneseCountingThousand"/>
      <w:lvlText w:val="%1、"/>
      <w:lvlJc w:val="left"/>
      <w:pPr>
        <w:ind w:left="1766" w:hanging="480"/>
      </w:pPr>
      <w:rPr>
        <w:rFonts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2" w15:restartNumberingAfterBreak="0">
    <w:nsid w:val="337F5B46"/>
    <w:multiLevelType w:val="hybridMultilevel"/>
    <w:tmpl w:val="785280F4"/>
    <w:lvl w:ilvl="0" w:tplc="6C92B4B0">
      <w:start w:val="5"/>
      <w:numFmt w:val="taiwaneseCountingThousand"/>
      <w:lvlText w:val="第%1條"/>
      <w:lvlJc w:val="left"/>
      <w:pPr>
        <w:ind w:left="840" w:hanging="840"/>
      </w:pPr>
      <w:rPr>
        <w:rFonts w:hint="default"/>
      </w:rPr>
    </w:lvl>
    <w:lvl w:ilvl="1" w:tplc="17F20E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2221E5"/>
    <w:multiLevelType w:val="hybridMultilevel"/>
    <w:tmpl w:val="A3AA5CF6"/>
    <w:lvl w:ilvl="0" w:tplc="AA2E224E">
      <w:start w:val="1"/>
      <w:numFmt w:val="taiwaneseCountingThousand"/>
      <w:lvlText w:val="%1、"/>
      <w:lvlJc w:val="left"/>
      <w:pPr>
        <w:ind w:left="1766" w:hanging="480"/>
      </w:pPr>
      <w:rPr>
        <w:rFonts w:ascii="標楷體" w:eastAsia="標楷體" w:hAnsi="標楷體" w:hint="eastAsia"/>
        <w:color w:val="auto"/>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4" w15:restartNumberingAfterBreak="0">
    <w:nsid w:val="382E00DF"/>
    <w:multiLevelType w:val="hybridMultilevel"/>
    <w:tmpl w:val="041ABA8A"/>
    <w:lvl w:ilvl="0" w:tplc="3A10EBAA">
      <w:start w:val="1"/>
      <w:numFmt w:val="taiwaneseCountingThousand"/>
      <w:lvlText w:val="%1、"/>
      <w:lvlJc w:val="left"/>
      <w:pPr>
        <w:ind w:left="1766" w:hanging="480"/>
      </w:pPr>
      <w:rPr>
        <w:rFonts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5" w15:restartNumberingAfterBreak="0">
    <w:nsid w:val="3C6D6143"/>
    <w:multiLevelType w:val="hybridMultilevel"/>
    <w:tmpl w:val="343EA5EE"/>
    <w:lvl w:ilvl="0" w:tplc="3A10EBAA">
      <w:start w:val="1"/>
      <w:numFmt w:val="taiwaneseCountingThousand"/>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6" w15:restartNumberingAfterBreak="0">
    <w:nsid w:val="3C816A7C"/>
    <w:multiLevelType w:val="hybridMultilevel"/>
    <w:tmpl w:val="4BDE1496"/>
    <w:lvl w:ilvl="0" w:tplc="88747014">
      <w:start w:val="3"/>
      <w:numFmt w:val="taiwaneseCountingThousand"/>
      <w:lvlText w:val="第%1條"/>
      <w:lvlJc w:val="left"/>
      <w:pPr>
        <w:ind w:left="2126"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F118B5"/>
    <w:multiLevelType w:val="hybridMultilevel"/>
    <w:tmpl w:val="24308A0E"/>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18" w15:restartNumberingAfterBreak="0">
    <w:nsid w:val="450A459B"/>
    <w:multiLevelType w:val="hybridMultilevel"/>
    <w:tmpl w:val="3B98AE16"/>
    <w:lvl w:ilvl="0" w:tplc="AA2E224E">
      <w:start w:val="1"/>
      <w:numFmt w:val="taiwaneseCountingThousand"/>
      <w:lvlText w:val="%1、"/>
      <w:lvlJc w:val="left"/>
      <w:pPr>
        <w:ind w:left="1766" w:hanging="480"/>
      </w:pPr>
      <w:rPr>
        <w:rFonts w:ascii="標楷體" w:eastAsia="標楷體" w:hAnsi="標楷體" w:hint="eastAsia"/>
        <w:color w:val="auto"/>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9" w15:restartNumberingAfterBreak="0">
    <w:nsid w:val="49921FC3"/>
    <w:multiLevelType w:val="hybridMultilevel"/>
    <w:tmpl w:val="24308A0E"/>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0" w15:restartNumberingAfterBreak="0">
    <w:nsid w:val="49CA7F15"/>
    <w:multiLevelType w:val="hybridMultilevel"/>
    <w:tmpl w:val="724AF6A8"/>
    <w:lvl w:ilvl="0" w:tplc="24F2BE64">
      <w:start w:val="6"/>
      <w:numFmt w:val="taiwaneseCountingThousand"/>
      <w:lvlText w:val="%1、"/>
      <w:lvlJc w:val="left"/>
      <w:pPr>
        <w:ind w:left="1950" w:hanging="480"/>
      </w:pPr>
      <w:rPr>
        <w:rFonts w:hint="eastAsia"/>
        <w:i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134545"/>
    <w:multiLevelType w:val="hybridMultilevel"/>
    <w:tmpl w:val="5D24CA72"/>
    <w:lvl w:ilvl="0" w:tplc="1DF2523E">
      <w:start w:val="1"/>
      <w:numFmt w:val="taiwaneseCountingThousand"/>
      <w:lvlText w:val="%1、"/>
      <w:lvlJc w:val="left"/>
      <w:pPr>
        <w:ind w:left="480" w:hanging="480"/>
      </w:pPr>
      <w:rPr>
        <w:rFonts w:hint="eastAsia"/>
        <w:d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C56A51"/>
    <w:multiLevelType w:val="multilevel"/>
    <w:tmpl w:val="08A8688A"/>
    <w:lvl w:ilvl="0">
      <w:start w:val="104"/>
      <w:numFmt w:val="decimal"/>
      <w:lvlText w:val="%1"/>
      <w:lvlJc w:val="left"/>
      <w:pPr>
        <w:ind w:left="936" w:hanging="936"/>
      </w:pPr>
      <w:rPr>
        <w:rFonts w:hint="default"/>
      </w:rPr>
    </w:lvl>
    <w:lvl w:ilvl="1">
      <w:start w:val="1"/>
      <w:numFmt w:val="decimalZero"/>
      <w:lvlText w:val="%1.%2"/>
      <w:lvlJc w:val="left"/>
      <w:pPr>
        <w:ind w:left="936" w:hanging="936"/>
      </w:pPr>
      <w:rPr>
        <w:rFonts w:hint="default"/>
      </w:rPr>
    </w:lvl>
    <w:lvl w:ilvl="2">
      <w:start w:val="12"/>
      <w:numFmt w:val="decimal"/>
      <w:lvlText w:val="%1.%2.%3"/>
      <w:lvlJc w:val="left"/>
      <w:pPr>
        <w:ind w:left="936" w:hanging="93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4353FA6"/>
    <w:multiLevelType w:val="hybridMultilevel"/>
    <w:tmpl w:val="24308A0E"/>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4" w15:restartNumberingAfterBreak="0">
    <w:nsid w:val="59607175"/>
    <w:multiLevelType w:val="hybridMultilevel"/>
    <w:tmpl w:val="AD0E9D2C"/>
    <w:lvl w:ilvl="0" w:tplc="6D62E646">
      <w:start w:val="1"/>
      <w:numFmt w:val="taiwaneseCountingThousand"/>
      <w:lvlText w:val="第%1條"/>
      <w:lvlJc w:val="left"/>
      <w:pPr>
        <w:ind w:left="80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84338A"/>
    <w:multiLevelType w:val="hybridMultilevel"/>
    <w:tmpl w:val="83B68168"/>
    <w:lvl w:ilvl="0" w:tplc="147AFC4C">
      <w:start w:val="1"/>
      <w:numFmt w:val="taiwaneseCountingThousand"/>
      <w:lvlText w:val="%1、"/>
      <w:lvlJc w:val="left"/>
      <w:pPr>
        <w:ind w:left="1766" w:hanging="480"/>
      </w:pPr>
      <w:rPr>
        <w:rFonts w:ascii="標楷體" w:eastAsia="標楷體" w:hAnsi="標楷體" w:hint="eastAsia"/>
        <w:u w:val="none"/>
        <w:lang w:val="en-US"/>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26" w15:restartNumberingAfterBreak="0">
    <w:nsid w:val="62B910B2"/>
    <w:multiLevelType w:val="hybridMultilevel"/>
    <w:tmpl w:val="53C2B638"/>
    <w:lvl w:ilvl="0" w:tplc="BBD67794">
      <w:start w:val="5"/>
      <w:numFmt w:val="taiwaneseCountingThousand"/>
      <w:lvlText w:val="%1、"/>
      <w:lvlJc w:val="left"/>
      <w:pPr>
        <w:ind w:left="480" w:hanging="480"/>
      </w:pPr>
      <w:rPr>
        <w:rFonts w:hint="eastAsia"/>
        <w:d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8E6371"/>
    <w:multiLevelType w:val="hybridMultilevel"/>
    <w:tmpl w:val="24308A0E"/>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8" w15:restartNumberingAfterBreak="0">
    <w:nsid w:val="6ADB3198"/>
    <w:multiLevelType w:val="hybridMultilevel"/>
    <w:tmpl w:val="BEF07C4A"/>
    <w:lvl w:ilvl="0" w:tplc="B89259F8">
      <w:start w:val="6"/>
      <w:numFmt w:val="taiwaneseCountingThousand"/>
      <w:lvlText w:val="第%1條"/>
      <w:lvlJc w:val="left"/>
      <w:pPr>
        <w:ind w:left="2126"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725313"/>
    <w:multiLevelType w:val="hybridMultilevel"/>
    <w:tmpl w:val="24308A0E"/>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30" w15:restartNumberingAfterBreak="0">
    <w:nsid w:val="72FE3E09"/>
    <w:multiLevelType w:val="hybridMultilevel"/>
    <w:tmpl w:val="8B62BC50"/>
    <w:lvl w:ilvl="0" w:tplc="E222B154">
      <w:start w:val="1"/>
      <w:numFmt w:val="taiwaneseCountingThousand"/>
      <w:lvlText w:val="%1、"/>
      <w:lvlJc w:val="left"/>
      <w:pPr>
        <w:ind w:left="1766" w:hanging="480"/>
      </w:pPr>
      <w:rPr>
        <w:rFonts w:ascii="標楷體" w:eastAsia="標楷體" w:hAnsi="標楷體" w:hint="eastAsia"/>
        <w:u w:val="single"/>
        <w:lang w:val="en-US"/>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31" w15:restartNumberingAfterBreak="0">
    <w:nsid w:val="73567F54"/>
    <w:multiLevelType w:val="hybridMultilevel"/>
    <w:tmpl w:val="041ABA8A"/>
    <w:lvl w:ilvl="0" w:tplc="3A10EBAA">
      <w:start w:val="1"/>
      <w:numFmt w:val="taiwaneseCountingThousand"/>
      <w:lvlText w:val="%1、"/>
      <w:lvlJc w:val="left"/>
      <w:pPr>
        <w:ind w:left="1766" w:hanging="480"/>
      </w:pPr>
      <w:rPr>
        <w:rFonts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32" w15:restartNumberingAfterBreak="0">
    <w:nsid w:val="74716410"/>
    <w:multiLevelType w:val="hybridMultilevel"/>
    <w:tmpl w:val="184213E2"/>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33" w15:restartNumberingAfterBreak="0">
    <w:nsid w:val="7A9043AF"/>
    <w:multiLevelType w:val="hybridMultilevel"/>
    <w:tmpl w:val="3EE08186"/>
    <w:lvl w:ilvl="0" w:tplc="5A54BA4A">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34" w15:restartNumberingAfterBreak="0">
    <w:nsid w:val="7D822CB3"/>
    <w:multiLevelType w:val="hybridMultilevel"/>
    <w:tmpl w:val="24308A0E"/>
    <w:lvl w:ilvl="0" w:tplc="F9E688D6">
      <w:start w:val="1"/>
      <w:numFmt w:val="taiwaneseCountingThousand"/>
      <w:lvlText w:val="(%1)"/>
      <w:lvlJc w:val="left"/>
      <w:pPr>
        <w:ind w:left="1950" w:hanging="480"/>
      </w:pPr>
      <w:rPr>
        <w:rFonts w:hint="eastAsia"/>
        <w:color w:val="201F1E"/>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num w:numId="1">
    <w:abstractNumId w:val="22"/>
    <w:lvlOverride w:ilvl="0">
      <w:startOverride w:val="10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8"/>
  </w:num>
  <w:num w:numId="15">
    <w:abstractNumId w:val="7"/>
  </w:num>
  <w:num w:numId="16">
    <w:abstractNumId w:val="9"/>
  </w:num>
  <w:num w:numId="17">
    <w:abstractNumId w:val="32"/>
  </w:num>
  <w:num w:numId="18">
    <w:abstractNumId w:val="0"/>
  </w:num>
  <w:num w:numId="19">
    <w:abstractNumId w:val="4"/>
  </w:num>
  <w:num w:numId="20">
    <w:abstractNumId w:val="6"/>
  </w:num>
  <w:num w:numId="21">
    <w:abstractNumId w:val="23"/>
  </w:num>
  <w:num w:numId="22">
    <w:abstractNumId w:val="12"/>
  </w:num>
  <w:num w:numId="23">
    <w:abstractNumId w:val="18"/>
  </w:num>
  <w:num w:numId="24">
    <w:abstractNumId w:val="30"/>
  </w:num>
  <w:num w:numId="25">
    <w:abstractNumId w:val="16"/>
  </w:num>
  <w:num w:numId="26">
    <w:abstractNumId w:val="25"/>
  </w:num>
  <w:num w:numId="27">
    <w:abstractNumId w:val="2"/>
  </w:num>
  <w:num w:numId="28">
    <w:abstractNumId w:val="26"/>
  </w:num>
  <w:num w:numId="29">
    <w:abstractNumId w:val="5"/>
  </w:num>
  <w:num w:numId="30">
    <w:abstractNumId w:val="21"/>
  </w:num>
  <w:num w:numId="31">
    <w:abstractNumId w:val="20"/>
  </w:num>
  <w:num w:numId="32">
    <w:abstractNumId w:val="27"/>
  </w:num>
  <w:num w:numId="33">
    <w:abstractNumId w:val="24"/>
  </w:num>
  <w:num w:numId="34">
    <w:abstractNumId w:val="1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44"/>
    <w:rsid w:val="00197192"/>
    <w:rsid w:val="006F3E58"/>
    <w:rsid w:val="007C7D28"/>
    <w:rsid w:val="00844A44"/>
    <w:rsid w:val="008D76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C3886"/>
  <w15:chartTrackingRefBased/>
  <w15:docId w15:val="{ECBE164E-DECB-4E4D-B915-9247A3FB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1,List Paragraph,(一),(1)(1)(1)(1)(1)(1)(1)(1),網推會說明清單,附錄1,1.2.3.,壹_二階,List Paragraph1,12 20,標11,標12,標題 (4),1.1.1.1清單段落,列點,(二),貿易局(一),Recommendation,Footnote Sam,List Paragraph (numbered (a)),Text,Noise heading,RUS List,Rec para,Dot pt"/>
    <w:basedOn w:val="a"/>
    <w:link w:val="a4"/>
    <w:uiPriority w:val="34"/>
    <w:qFormat/>
    <w:rsid w:val="00844A44"/>
    <w:pPr>
      <w:ind w:leftChars="200" w:left="480"/>
    </w:pPr>
  </w:style>
  <w:style w:type="character" w:customStyle="1" w:styleId="a4">
    <w:name w:val="清單段落 字元"/>
    <w:aliases w:val="卑南壹 字元,標1 字元,List Paragraph 字元,(一) 字元,(1)(1)(1)(1)(1)(1)(1)(1) 字元,網推會說明清單 字元,附錄1 字元,1.2.3. 字元,壹_二階 字元,List Paragraph1 字元,12 20 字元,標11 字元,標12 字元,標題 (4) 字元,1.1.1.1清單段落 字元,列點 字元,(二) 字元,貿易局(一) 字元,Recommendation 字元,Footnote Sam 字元,Text 字元,RUS List 字元"/>
    <w:basedOn w:val="a0"/>
    <w:link w:val="a3"/>
    <w:uiPriority w:val="34"/>
    <w:qFormat/>
    <w:locked/>
    <w:rsid w:val="00844A44"/>
  </w:style>
  <w:style w:type="paragraph" w:styleId="a5">
    <w:name w:val="header"/>
    <w:basedOn w:val="a"/>
    <w:link w:val="a6"/>
    <w:uiPriority w:val="99"/>
    <w:unhideWhenUsed/>
    <w:rsid w:val="006F3E58"/>
    <w:pPr>
      <w:tabs>
        <w:tab w:val="center" w:pos="4153"/>
        <w:tab w:val="right" w:pos="8306"/>
      </w:tabs>
      <w:snapToGrid w:val="0"/>
    </w:pPr>
    <w:rPr>
      <w:sz w:val="20"/>
      <w:szCs w:val="20"/>
    </w:rPr>
  </w:style>
  <w:style w:type="character" w:customStyle="1" w:styleId="a6">
    <w:name w:val="頁首 字元"/>
    <w:basedOn w:val="a0"/>
    <w:link w:val="a5"/>
    <w:uiPriority w:val="99"/>
    <w:rsid w:val="006F3E58"/>
    <w:rPr>
      <w:sz w:val="20"/>
      <w:szCs w:val="20"/>
    </w:rPr>
  </w:style>
  <w:style w:type="paragraph" w:styleId="a7">
    <w:name w:val="footer"/>
    <w:basedOn w:val="a"/>
    <w:link w:val="a8"/>
    <w:uiPriority w:val="99"/>
    <w:unhideWhenUsed/>
    <w:rsid w:val="006F3E58"/>
    <w:pPr>
      <w:tabs>
        <w:tab w:val="center" w:pos="4153"/>
        <w:tab w:val="right" w:pos="8306"/>
      </w:tabs>
      <w:snapToGrid w:val="0"/>
    </w:pPr>
    <w:rPr>
      <w:sz w:val="20"/>
      <w:szCs w:val="20"/>
    </w:rPr>
  </w:style>
  <w:style w:type="character" w:customStyle="1" w:styleId="a8">
    <w:name w:val="頁尾 字元"/>
    <w:basedOn w:val="a0"/>
    <w:link w:val="a7"/>
    <w:uiPriority w:val="99"/>
    <w:rsid w:val="006F3E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49B64-04D2-45CE-A745-C6D8C2DD3FE5}"/>
</file>

<file path=customXml/itemProps2.xml><?xml version="1.0" encoding="utf-8"?>
<ds:datastoreItem xmlns:ds="http://schemas.openxmlformats.org/officeDocument/2006/customXml" ds:itemID="{85759356-0DD2-4087-A1D8-3DB357EA0B0C}"/>
</file>

<file path=customXml/itemProps3.xml><?xml version="1.0" encoding="utf-8"?>
<ds:datastoreItem xmlns:ds="http://schemas.openxmlformats.org/officeDocument/2006/customXml" ds:itemID="{2686F6C1-9F6C-4EE9-ABB4-87B1E48D58E4}"/>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4416</Characters>
  <Application>Microsoft Office Word</Application>
  <DocSecurity>0</DocSecurity>
  <Lines>36</Lines>
  <Paragraphs>10</Paragraphs>
  <ScaleCrop>false</ScaleCrop>
  <Company>亞洲大學 Asia University</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張曉芸</dc:creator>
  <cp:keywords/>
  <dc:description/>
  <cp:lastModifiedBy>張曉芸</cp:lastModifiedBy>
  <cp:revision>2</cp:revision>
  <dcterms:created xsi:type="dcterms:W3CDTF">2023-11-16T05:55:00Z</dcterms:created>
  <dcterms:modified xsi:type="dcterms:W3CDTF">2023-11-16T05:55:00Z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