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35" w:rsidRDefault="00E116A3" w:rsidP="000A2416">
      <w:pPr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亞洲大學疑似食物中毒案件處理要點</w:t>
      </w:r>
    </w:p>
    <w:p w:rsidR="007D5B35" w:rsidRPr="007D49BB" w:rsidRDefault="00E116A3" w:rsidP="007D49BB">
      <w:pPr>
        <w:spacing w:line="300" w:lineRule="exact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 w:rsidRPr="007D49BB">
        <w:rPr>
          <w:rFonts w:ascii="標楷體" w:eastAsia="標楷體" w:hAnsi="標楷體"/>
          <w:bCs/>
          <w:color w:val="000000"/>
          <w:sz w:val="20"/>
          <w:szCs w:val="20"/>
        </w:rPr>
        <w:t>101.09.19 101學年度第2次行政會議通過訂定</w:t>
      </w:r>
    </w:p>
    <w:p w:rsidR="007D5B35" w:rsidRPr="007D49BB" w:rsidRDefault="00E116A3" w:rsidP="007D49BB">
      <w:pPr>
        <w:snapToGrid w:val="0"/>
        <w:spacing w:line="300" w:lineRule="exact"/>
        <w:ind w:left="4222" w:hanging="4222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 w:rsidRPr="007D49BB">
        <w:rPr>
          <w:rFonts w:ascii="標楷體" w:eastAsia="標楷體" w:hAnsi="標楷體"/>
          <w:bCs/>
          <w:color w:val="000000"/>
          <w:sz w:val="20"/>
          <w:szCs w:val="20"/>
        </w:rPr>
        <w:t>101.10.04亞洲秘字第1010010807號函公布</w:t>
      </w:r>
    </w:p>
    <w:p w:rsidR="007D5B35" w:rsidRPr="007D49BB" w:rsidRDefault="00E116A3" w:rsidP="007D49BB">
      <w:pPr>
        <w:snapToGrid w:val="0"/>
        <w:spacing w:line="300" w:lineRule="exact"/>
        <w:ind w:left="4222" w:hanging="4222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 w:rsidRPr="007D49BB">
        <w:rPr>
          <w:rFonts w:ascii="標楷體" w:eastAsia="標楷體" w:hAnsi="標楷體"/>
          <w:bCs/>
          <w:color w:val="000000"/>
          <w:sz w:val="20"/>
          <w:szCs w:val="20"/>
        </w:rPr>
        <w:t>103.02.26 102學年度第7次行政會議通過修訂第3、7點條文</w:t>
      </w:r>
    </w:p>
    <w:p w:rsidR="007D5B35" w:rsidRPr="007D49BB" w:rsidRDefault="00E116A3" w:rsidP="007D49BB">
      <w:pPr>
        <w:snapToGrid w:val="0"/>
        <w:spacing w:line="300" w:lineRule="exact"/>
        <w:ind w:left="4222" w:hanging="4222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 w:rsidRPr="007D49BB">
        <w:rPr>
          <w:rFonts w:ascii="標楷體" w:eastAsia="標楷體" w:hAnsi="標楷體"/>
          <w:bCs/>
          <w:color w:val="000000"/>
          <w:sz w:val="20"/>
          <w:szCs w:val="20"/>
        </w:rPr>
        <w:t>103.03.20亞洲秘字第1030003153號函公布</w:t>
      </w:r>
    </w:p>
    <w:p w:rsidR="007D5B35" w:rsidRPr="007D49BB" w:rsidRDefault="00E116A3" w:rsidP="007D49BB">
      <w:pPr>
        <w:snapToGrid w:val="0"/>
        <w:spacing w:line="300" w:lineRule="exact"/>
        <w:ind w:left="4222" w:hanging="4222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 w:rsidRPr="007D49BB">
        <w:rPr>
          <w:rFonts w:ascii="標楷體" w:eastAsia="標楷體" w:hAnsi="標楷體"/>
          <w:bCs/>
          <w:color w:val="000000"/>
          <w:sz w:val="20"/>
          <w:szCs w:val="20"/>
        </w:rPr>
        <w:t>105.01.21 104學年度第1學期衛生委員會通過修正法規名稱、第1、2、3、4、5、6點條文</w:t>
      </w:r>
    </w:p>
    <w:p w:rsidR="007D5B35" w:rsidRPr="007D49BB" w:rsidRDefault="00E116A3" w:rsidP="007D49BB">
      <w:pPr>
        <w:snapToGrid w:val="0"/>
        <w:spacing w:line="300" w:lineRule="exact"/>
        <w:ind w:left="4222" w:hanging="4222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 w:rsidRPr="007D49BB">
        <w:rPr>
          <w:rFonts w:ascii="標楷體" w:eastAsia="標楷體" w:hAnsi="標楷體"/>
          <w:bCs/>
          <w:color w:val="000000"/>
          <w:sz w:val="20"/>
          <w:szCs w:val="20"/>
        </w:rPr>
        <w:t>105.05.25 亞洲秘字第1050007050號函發布</w:t>
      </w:r>
    </w:p>
    <w:p w:rsidR="007D5B35" w:rsidRPr="007D49BB" w:rsidRDefault="00E116A3" w:rsidP="007D49BB">
      <w:pPr>
        <w:snapToGrid w:val="0"/>
        <w:spacing w:line="300" w:lineRule="exact"/>
        <w:ind w:left="4222" w:hanging="4222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 w:rsidRPr="007D49BB">
        <w:rPr>
          <w:rFonts w:ascii="標楷體" w:eastAsia="標楷體" w:hAnsi="標楷體"/>
          <w:bCs/>
          <w:color w:val="000000"/>
          <w:sz w:val="20"/>
          <w:szCs w:val="20"/>
        </w:rPr>
        <w:t>108.01.10 107學年度第1學期衛生委員會通過修</w:t>
      </w:r>
      <w:r w:rsidR="00650F18">
        <w:rPr>
          <w:rFonts w:ascii="標楷體" w:eastAsia="標楷體" w:hAnsi="標楷體" w:hint="eastAsia"/>
          <w:bCs/>
          <w:color w:val="000000"/>
          <w:sz w:val="20"/>
          <w:szCs w:val="20"/>
        </w:rPr>
        <w:t>訂</w:t>
      </w:r>
      <w:r w:rsidRPr="007D49BB">
        <w:rPr>
          <w:rFonts w:ascii="標楷體" w:eastAsia="標楷體" w:hAnsi="標楷體"/>
          <w:bCs/>
          <w:color w:val="000000"/>
          <w:sz w:val="20"/>
          <w:szCs w:val="20"/>
        </w:rPr>
        <w:t>第1、3、4、5、6點條文與附件一</w:t>
      </w:r>
    </w:p>
    <w:p w:rsidR="007D5B35" w:rsidRPr="007D49BB" w:rsidRDefault="00E116A3" w:rsidP="007D49BB">
      <w:pPr>
        <w:snapToGrid w:val="0"/>
        <w:spacing w:line="300" w:lineRule="exact"/>
        <w:ind w:left="4222" w:hanging="4222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 w:rsidRPr="007D49BB">
        <w:rPr>
          <w:rFonts w:ascii="標楷體" w:eastAsia="標楷體" w:hAnsi="標楷體"/>
          <w:bCs/>
          <w:color w:val="000000"/>
          <w:sz w:val="20"/>
          <w:szCs w:val="20"/>
        </w:rPr>
        <w:t>108.02.26 亞洲秘字第1080002320號函發布</w:t>
      </w:r>
    </w:p>
    <w:p w:rsidR="007D49BB" w:rsidRDefault="00D959DB" w:rsidP="001A27A1">
      <w:pPr>
        <w:wordWrap w:val="0"/>
        <w:snapToGrid w:val="0"/>
        <w:spacing w:line="300" w:lineRule="exact"/>
        <w:ind w:left="4222" w:hanging="4222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bCs/>
          <w:color w:val="000000"/>
          <w:sz w:val="20"/>
          <w:szCs w:val="20"/>
        </w:rPr>
        <w:t>11</w:t>
      </w:r>
      <w:r w:rsidR="001A27A1">
        <w:rPr>
          <w:rFonts w:ascii="標楷體" w:eastAsia="標楷體" w:hAnsi="標楷體" w:hint="eastAsia"/>
          <w:bCs/>
          <w:color w:val="000000"/>
          <w:sz w:val="20"/>
          <w:szCs w:val="20"/>
        </w:rPr>
        <w:t>1.01.13 110學年度第</w:t>
      </w:r>
      <w:r w:rsidR="00650F18">
        <w:rPr>
          <w:rFonts w:ascii="標楷體" w:eastAsia="標楷體" w:hAnsi="標楷體" w:hint="eastAsia"/>
          <w:bCs/>
          <w:color w:val="000000"/>
          <w:sz w:val="20"/>
          <w:szCs w:val="20"/>
        </w:rPr>
        <w:t>1學期衛生委員會通過修訂第6點條文與附件一</w:t>
      </w:r>
    </w:p>
    <w:p w:rsidR="00F755E8" w:rsidRPr="00F755E8" w:rsidRDefault="00F755E8" w:rsidP="00F755E8">
      <w:pPr>
        <w:wordWrap w:val="0"/>
        <w:snapToGrid w:val="0"/>
        <w:spacing w:line="300" w:lineRule="exact"/>
        <w:ind w:left="4222" w:hanging="4222"/>
        <w:jc w:val="right"/>
        <w:rPr>
          <w:rFonts w:ascii="標楷體" w:eastAsia="標楷體" w:hAnsi="標楷體" w:hint="eastAsia"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bCs/>
          <w:color w:val="000000"/>
          <w:sz w:val="20"/>
          <w:szCs w:val="20"/>
        </w:rPr>
        <w:t>111.01.22 亞洲秘字第1110001080號函發布</w:t>
      </w:r>
    </w:p>
    <w:p w:rsidR="007D5B35" w:rsidRPr="00E814B8" w:rsidRDefault="00E116A3">
      <w:pPr>
        <w:pStyle w:val="a3"/>
        <w:numPr>
          <w:ilvl w:val="0"/>
          <w:numId w:val="3"/>
        </w:numPr>
      </w:pPr>
      <w:r w:rsidRPr="00E814B8">
        <w:rPr>
          <w:rFonts w:eastAsia="標楷體"/>
          <w:bCs/>
          <w:sz w:val="24"/>
        </w:rPr>
        <w:t>為維護校園供餐飲食健康與安全，預防校內發生疑似食物中毒事件，避免本校因食物中毒引起教職員生之身體傷害，且讓本校師生於發生疑似食物中毒事件時，對處理程序有所遵循，依據學校衛生法、大專校院餐飲衛生管理工作指引中之「大專校院食品毒處理作業流程」訂定「亞洲大學疑似食物中毒事件處理要點」</w:t>
      </w:r>
      <w:r w:rsidRPr="00E814B8">
        <w:rPr>
          <w:rFonts w:eastAsia="標楷體"/>
          <w:bCs/>
          <w:sz w:val="24"/>
        </w:rPr>
        <w:t>(</w:t>
      </w:r>
      <w:r w:rsidRPr="00E814B8">
        <w:rPr>
          <w:rFonts w:eastAsia="標楷體"/>
          <w:bCs/>
          <w:sz w:val="24"/>
        </w:rPr>
        <w:t>以下簡稱本要點</w:t>
      </w:r>
      <w:r w:rsidRPr="00E814B8">
        <w:rPr>
          <w:rFonts w:eastAsia="標楷體"/>
          <w:bCs/>
          <w:sz w:val="24"/>
        </w:rPr>
        <w:t>)</w:t>
      </w:r>
      <w:r w:rsidRPr="00E814B8">
        <w:rPr>
          <w:rFonts w:eastAsia="標楷體"/>
          <w:bCs/>
          <w:sz w:val="24"/>
        </w:rPr>
        <w:t>。</w:t>
      </w:r>
    </w:p>
    <w:p w:rsidR="007D5B35" w:rsidRPr="00E814B8" w:rsidRDefault="00E116A3">
      <w:pPr>
        <w:pStyle w:val="a3"/>
        <w:numPr>
          <w:ilvl w:val="0"/>
          <w:numId w:val="3"/>
        </w:numPr>
        <w:rPr>
          <w:rFonts w:eastAsia="標楷體"/>
          <w:color w:val="000000"/>
          <w:sz w:val="24"/>
        </w:rPr>
      </w:pPr>
      <w:r w:rsidRPr="00E814B8">
        <w:rPr>
          <w:rFonts w:eastAsia="標楷體"/>
          <w:color w:val="000000"/>
          <w:sz w:val="24"/>
        </w:rPr>
        <w:t>適用範圍與時機：校內遇有疑似食物中毒案件發生時，</w:t>
      </w:r>
      <w:proofErr w:type="gramStart"/>
      <w:r w:rsidRPr="00E814B8">
        <w:rPr>
          <w:rFonts w:eastAsia="標楷體"/>
          <w:color w:val="000000"/>
          <w:sz w:val="24"/>
        </w:rPr>
        <w:t>均依本</w:t>
      </w:r>
      <w:proofErr w:type="gramEnd"/>
      <w:r w:rsidRPr="00E814B8">
        <w:rPr>
          <w:rFonts w:eastAsia="標楷體"/>
          <w:color w:val="000000"/>
          <w:sz w:val="24"/>
        </w:rPr>
        <w:t>要點流程處理</w:t>
      </w:r>
      <w:r w:rsidRPr="00E814B8">
        <w:rPr>
          <w:rFonts w:eastAsia="標楷體"/>
          <w:color w:val="000000"/>
          <w:sz w:val="24"/>
        </w:rPr>
        <w:t>(</w:t>
      </w:r>
      <w:r w:rsidRPr="00E814B8">
        <w:rPr>
          <w:rFonts w:eastAsia="標楷體"/>
          <w:color w:val="000000"/>
          <w:sz w:val="24"/>
        </w:rPr>
        <w:t>附件</w:t>
      </w:r>
      <w:r w:rsidRPr="00E814B8">
        <w:rPr>
          <w:rFonts w:eastAsia="標楷體"/>
          <w:color w:val="000000"/>
          <w:sz w:val="24"/>
        </w:rPr>
        <w:t>1)</w:t>
      </w:r>
      <w:r w:rsidRPr="00E814B8">
        <w:rPr>
          <w:rFonts w:eastAsia="標楷體"/>
          <w:color w:val="000000"/>
          <w:sz w:val="24"/>
        </w:rPr>
        <w:t>。</w:t>
      </w:r>
    </w:p>
    <w:p w:rsidR="007D5B35" w:rsidRPr="00E814B8" w:rsidRDefault="00E116A3">
      <w:pPr>
        <w:pStyle w:val="a3"/>
        <w:numPr>
          <w:ilvl w:val="0"/>
          <w:numId w:val="3"/>
        </w:numPr>
        <w:rPr>
          <w:rFonts w:eastAsia="標楷體"/>
          <w:color w:val="000000"/>
          <w:sz w:val="24"/>
        </w:rPr>
      </w:pPr>
      <w:r w:rsidRPr="00E814B8">
        <w:rPr>
          <w:rFonts w:eastAsia="標楷體"/>
          <w:color w:val="000000"/>
          <w:sz w:val="24"/>
        </w:rPr>
        <w:t>上班時間處理要點：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軍訓室立即將患者送</w:t>
      </w:r>
      <w:proofErr w:type="gramStart"/>
      <w:r w:rsidRPr="00E814B8">
        <w:rPr>
          <w:rFonts w:eastAsia="標楷體"/>
          <w:color w:val="000000"/>
          <w:kern w:val="0"/>
        </w:rPr>
        <w:t>醫</w:t>
      </w:r>
      <w:proofErr w:type="gramEnd"/>
      <w:r w:rsidRPr="00E814B8">
        <w:rPr>
          <w:rFonts w:eastAsia="標楷體"/>
          <w:color w:val="000000"/>
          <w:kern w:val="0"/>
        </w:rPr>
        <w:t>檢查治療。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軍訓室依「校園安全及災害事件通報作業要點」通報教育部。</w:t>
      </w:r>
    </w:p>
    <w:p w:rsidR="007D5B35" w:rsidRPr="00E814B8" w:rsidRDefault="00E116A3">
      <w:pPr>
        <w:numPr>
          <w:ilvl w:val="1"/>
          <w:numId w:val="3"/>
        </w:numPr>
      </w:pPr>
      <w:r w:rsidRPr="00E814B8">
        <w:rPr>
          <w:rFonts w:eastAsia="標楷體"/>
          <w:color w:val="000000"/>
          <w:kern w:val="0"/>
        </w:rPr>
        <w:t>健康中心聯絡管轄衛生機關，填報「</w:t>
      </w:r>
      <w:r w:rsidRPr="00E814B8">
        <w:rPr>
          <w:rFonts w:eastAsia="標楷體"/>
          <w:color w:val="000000"/>
        </w:rPr>
        <w:t>疑似食物中毒案件個案訪問表</w:t>
      </w:r>
      <w:r w:rsidRPr="00E814B8">
        <w:rPr>
          <w:rFonts w:eastAsia="標楷體"/>
          <w:color w:val="000000"/>
        </w:rPr>
        <w:t>(</w:t>
      </w:r>
      <w:r w:rsidRPr="00E814B8">
        <w:rPr>
          <w:rFonts w:eastAsia="標楷體"/>
          <w:color w:val="000000"/>
        </w:rPr>
        <w:t>大專校院</w:t>
      </w:r>
      <w:r w:rsidRPr="00E814B8">
        <w:rPr>
          <w:rFonts w:eastAsia="標楷體"/>
          <w:color w:val="000000"/>
        </w:rPr>
        <w:t>)</w:t>
      </w:r>
      <w:r w:rsidRPr="00E814B8">
        <w:rPr>
          <w:rFonts w:eastAsia="標楷體"/>
          <w:color w:val="000000"/>
          <w:kern w:val="0"/>
        </w:rPr>
        <w:t>」（附件</w:t>
      </w:r>
      <w:r w:rsidRPr="00E814B8">
        <w:rPr>
          <w:rFonts w:eastAsia="標楷體"/>
          <w:color w:val="000000"/>
          <w:kern w:val="0"/>
        </w:rPr>
        <w:t>2</w:t>
      </w:r>
      <w:r w:rsidRPr="00E814B8">
        <w:rPr>
          <w:rFonts w:eastAsia="標楷體"/>
          <w:color w:val="000000"/>
          <w:kern w:val="0"/>
        </w:rPr>
        <w:t>）。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健康中心至現場拍照存證，查封食物檢體，餐飲業者停止供應食物，情況嚴重時先停業。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健康中心協助管轄衛生機關執行相關採集檢體工作：食物檢體、剩飯、剩菜、患者嘔吐物及排泄物等。</w:t>
      </w:r>
    </w:p>
    <w:p w:rsidR="007D5B35" w:rsidRPr="00E814B8" w:rsidRDefault="00E116A3">
      <w:pPr>
        <w:pStyle w:val="a3"/>
        <w:numPr>
          <w:ilvl w:val="0"/>
          <w:numId w:val="3"/>
        </w:numPr>
        <w:rPr>
          <w:rFonts w:eastAsia="標楷體"/>
          <w:color w:val="000000"/>
          <w:sz w:val="24"/>
        </w:rPr>
      </w:pPr>
      <w:r w:rsidRPr="00E814B8">
        <w:rPr>
          <w:rFonts w:eastAsia="標楷體"/>
          <w:color w:val="000000"/>
          <w:sz w:val="24"/>
        </w:rPr>
        <w:t>非上班時間處理要點：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軍訓室立即將患者送</w:t>
      </w:r>
      <w:proofErr w:type="gramStart"/>
      <w:r w:rsidRPr="00E814B8">
        <w:rPr>
          <w:rFonts w:eastAsia="標楷體"/>
          <w:color w:val="000000"/>
          <w:kern w:val="0"/>
        </w:rPr>
        <w:t>醫</w:t>
      </w:r>
      <w:proofErr w:type="gramEnd"/>
      <w:r w:rsidRPr="00E814B8">
        <w:rPr>
          <w:rFonts w:eastAsia="標楷體"/>
          <w:color w:val="000000"/>
          <w:kern w:val="0"/>
        </w:rPr>
        <w:t>檢查治療。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軍訓室依「校園安全及災害事件通報作業要點」通報教育部。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proofErr w:type="gramStart"/>
      <w:r w:rsidRPr="00E814B8">
        <w:rPr>
          <w:rFonts w:eastAsia="標楷體"/>
          <w:color w:val="000000"/>
          <w:kern w:val="0"/>
        </w:rPr>
        <w:t>軍訓室至現場</w:t>
      </w:r>
      <w:proofErr w:type="gramEnd"/>
      <w:r w:rsidRPr="00E814B8">
        <w:rPr>
          <w:rFonts w:eastAsia="標楷體"/>
          <w:color w:val="000000"/>
          <w:kern w:val="0"/>
        </w:rPr>
        <w:t>拍照存證，查封食物檢體，餐飲業者停止供應食物，情況嚴重時先停業。</w:t>
      </w:r>
    </w:p>
    <w:p w:rsidR="007D5B35" w:rsidRPr="00E814B8" w:rsidRDefault="00E116A3">
      <w:pPr>
        <w:pStyle w:val="a3"/>
        <w:numPr>
          <w:ilvl w:val="1"/>
          <w:numId w:val="3"/>
        </w:numPr>
      </w:pPr>
      <w:r w:rsidRPr="00E814B8">
        <w:rPr>
          <w:rFonts w:eastAsia="標楷體"/>
          <w:color w:val="000000"/>
          <w:sz w:val="24"/>
        </w:rPr>
        <w:t>軍訓室處理人員於上班時間通知健康中心衛保人員，進行後續行政措施。</w:t>
      </w:r>
    </w:p>
    <w:p w:rsidR="007D5B35" w:rsidRPr="00E814B8" w:rsidRDefault="00E116A3">
      <w:pPr>
        <w:pStyle w:val="a3"/>
        <w:numPr>
          <w:ilvl w:val="0"/>
          <w:numId w:val="3"/>
        </w:numPr>
      </w:pPr>
      <w:r w:rsidRPr="00E814B8">
        <w:rPr>
          <w:rFonts w:eastAsia="標楷體"/>
          <w:bCs/>
          <w:kern w:val="3"/>
          <w:sz w:val="24"/>
        </w:rPr>
        <w:t>疑似食物中毒事件發生後，衛生委員會應成立危機處理小組，由校長或指定一級單位主管擔任小組召集人，小組成員由召集人遴選五位具備相關專</w:t>
      </w:r>
      <w:r w:rsidRPr="00E814B8">
        <w:rPr>
          <w:rFonts w:eastAsia="標楷體"/>
          <w:bCs/>
          <w:kern w:val="3"/>
          <w:sz w:val="24"/>
        </w:rPr>
        <w:lastRenderedPageBreak/>
        <w:t>業背景組成，健康中心主任擔任執行秘書，進行疑似食物中毒事件原因之調查與後續處置，並將統整調查與處理結果呈報校長，如有需要對外向媒體發布，統一由公共事務中心負責。</w:t>
      </w:r>
    </w:p>
    <w:p w:rsidR="007D5B35" w:rsidRPr="00E814B8" w:rsidRDefault="00E116A3">
      <w:pPr>
        <w:pStyle w:val="a3"/>
        <w:numPr>
          <w:ilvl w:val="0"/>
          <w:numId w:val="3"/>
        </w:numPr>
        <w:rPr>
          <w:rFonts w:eastAsia="標楷體"/>
          <w:color w:val="000000"/>
          <w:sz w:val="24"/>
        </w:rPr>
      </w:pPr>
      <w:r w:rsidRPr="00E814B8">
        <w:rPr>
          <w:rFonts w:eastAsia="標楷體"/>
          <w:color w:val="000000"/>
          <w:sz w:val="24"/>
        </w:rPr>
        <w:t>事後處理：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餐飲權責管理單位進行餐飲場所全面澈底消毒。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得由本校兼任營養師，協助後續督導消毒作業，檢驗供膳流程、食材衛生及持續加強校園食品衛生管理教育。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由健康中心追蹤患者狀況。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依管轄衛生機關調查後指示事項辦理，如經管轄衛生機關調查鑑定屬食物中毒事件，本校依簽署之合約書或契約書向餐廳業者進行罰款、解約或沒收全額履約保證金，並要求立即改善。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健康中心將調查與處理結果以書面記錄備查。</w:t>
      </w:r>
    </w:p>
    <w:p w:rsidR="007D5B35" w:rsidRPr="00E814B8" w:rsidRDefault="00E116A3">
      <w:pPr>
        <w:numPr>
          <w:ilvl w:val="1"/>
          <w:numId w:val="3"/>
        </w:numPr>
        <w:rPr>
          <w:rFonts w:eastAsia="標楷體"/>
          <w:color w:val="000000"/>
          <w:kern w:val="0"/>
        </w:rPr>
      </w:pPr>
      <w:r w:rsidRPr="00E814B8">
        <w:rPr>
          <w:rFonts w:eastAsia="標楷體"/>
          <w:color w:val="000000"/>
          <w:kern w:val="0"/>
        </w:rPr>
        <w:t>軍訓室將緊急傷病項目、事件原因及經過、處理情形、具體檢討及改進措施等相關事項登錄</w:t>
      </w:r>
      <w:proofErr w:type="gramStart"/>
      <w:r w:rsidRPr="00E814B8">
        <w:rPr>
          <w:rFonts w:eastAsia="標楷體"/>
          <w:color w:val="000000"/>
          <w:kern w:val="0"/>
        </w:rPr>
        <w:t>於校安通報</w:t>
      </w:r>
      <w:proofErr w:type="gramEnd"/>
      <w:r w:rsidRPr="00E814B8">
        <w:rPr>
          <w:rFonts w:eastAsia="標楷體"/>
          <w:color w:val="000000"/>
          <w:kern w:val="0"/>
        </w:rPr>
        <w:t>系統。</w:t>
      </w:r>
    </w:p>
    <w:p w:rsidR="007D5B35" w:rsidRPr="00E814B8" w:rsidRDefault="00E116A3">
      <w:pPr>
        <w:pStyle w:val="a3"/>
        <w:numPr>
          <w:ilvl w:val="0"/>
          <w:numId w:val="3"/>
        </w:numPr>
        <w:rPr>
          <w:rFonts w:eastAsia="標楷體"/>
          <w:color w:val="000000"/>
          <w:sz w:val="24"/>
        </w:rPr>
      </w:pPr>
      <w:r w:rsidRPr="00E814B8">
        <w:rPr>
          <w:rFonts w:eastAsia="標楷體"/>
          <w:color w:val="000000"/>
          <w:sz w:val="24"/>
        </w:rPr>
        <w:t>本要點經衛生委員會會議通過，陳請校長核定後發布施行，修正時亦同。</w:t>
      </w:r>
    </w:p>
    <w:p w:rsidR="007D5B35" w:rsidRDefault="007D5B35">
      <w:pPr>
        <w:ind w:left="480" w:hanging="480"/>
        <w:rPr>
          <w:rFonts w:eastAsia="標楷體"/>
          <w:color w:val="000000"/>
          <w:kern w:val="0"/>
        </w:rPr>
        <w:sectPr w:rsidR="007D5B35">
          <w:footerReference w:type="default" r:id="rId8"/>
          <w:pgSz w:w="11906" w:h="16838"/>
          <w:pgMar w:top="1440" w:right="1800" w:bottom="1440" w:left="1800" w:header="851" w:footer="214" w:gutter="0"/>
          <w:cols w:space="720"/>
          <w:docGrid w:type="lines" w:linePitch="415"/>
        </w:sectPr>
      </w:pPr>
    </w:p>
    <w:p w:rsidR="007D5B35" w:rsidRDefault="00E116A3">
      <w:pPr>
        <w:spacing w:line="360" w:lineRule="auto"/>
        <w:jc w:val="center"/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-695328</wp:posOffset>
                </wp:positionH>
                <wp:positionV relativeFrom="paragraph">
                  <wp:posOffset>-339086</wp:posOffset>
                </wp:positionV>
                <wp:extent cx="699772" cy="318768"/>
                <wp:effectExtent l="0" t="0" r="24128" b="24132"/>
                <wp:wrapNone/>
                <wp:docPr id="3" name="文字方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2" cy="318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D5B35" w:rsidRDefault="00E116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6" o:spid="_x0000_s1026" type="#_x0000_t202" style="position:absolute;left:0;text-align:left;margin-left:-54.75pt;margin-top:-26.7pt;width:55.1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" strokeweight=".26467mm">
                <v:textbox>
                  <w:txbxContent>
                    <w:p w:rsidR="007D5B35" w:rsidRDefault="00E116A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28"/>
          <w:szCs w:val="28"/>
        </w:rPr>
        <w:t>亞洲大學疑似食物中毒處理流程圖</w:t>
      </w:r>
    </w:p>
    <w:p w:rsidR="007D5B35" w:rsidRDefault="007D5B35">
      <w:pPr>
        <w:snapToGrid w:val="0"/>
        <w:rPr>
          <w:rFonts w:eastAsia="標楷體"/>
          <w:color w:val="000000"/>
        </w:rPr>
      </w:pPr>
    </w:p>
    <w:p w:rsidR="007D5B35" w:rsidRDefault="00E814B8">
      <w:pPr>
        <w:snapToGrid w:val="0"/>
        <w:jc w:val="center"/>
      </w:pPr>
      <w:r>
        <w:object w:dxaOrig="12276" w:dyaOrig="14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18.2pt;height:480pt" o:ole="">
            <v:imagedata r:id="rId9" o:title=""/>
          </v:shape>
          <o:OLEObject Type="Embed" ProgID="Visio.Drawing.15" ShapeID="_x0000_i1032" DrawAspect="Content" ObjectID="_1714561915" r:id="rId10"/>
        </w:object>
      </w:r>
    </w:p>
    <w:p w:rsidR="007D5B35" w:rsidRDefault="007D5B35">
      <w:pPr>
        <w:snapToGrid w:val="0"/>
        <w:rPr>
          <w:rFonts w:eastAsia="標楷體"/>
          <w:color w:val="000000"/>
        </w:rPr>
      </w:pPr>
    </w:p>
    <w:p w:rsidR="007D5B35" w:rsidRDefault="007D5B35">
      <w:pPr>
        <w:snapToGrid w:val="0"/>
        <w:rPr>
          <w:rFonts w:eastAsia="標楷體"/>
          <w:color w:val="000000"/>
        </w:rPr>
      </w:pPr>
      <w:bookmarkStart w:id="0" w:name="_GoBack"/>
      <w:bookmarkEnd w:id="0"/>
    </w:p>
    <w:p w:rsidR="007D5B35" w:rsidRDefault="007D5B35">
      <w:pPr>
        <w:pageBreakBefore/>
        <w:snapToGrid w:val="0"/>
        <w:rPr>
          <w:rFonts w:eastAsia="標楷體"/>
          <w:color w:val="000000"/>
        </w:rPr>
      </w:pPr>
    </w:p>
    <w:p w:rsidR="007D5B35" w:rsidRDefault="007D5B35">
      <w:pPr>
        <w:snapToGrid w:val="0"/>
        <w:rPr>
          <w:rFonts w:eastAsia="標楷體"/>
          <w:color w:val="000000"/>
        </w:rPr>
      </w:pPr>
    </w:p>
    <w:p w:rsidR="007D5B35" w:rsidRDefault="007D5B35">
      <w:pPr>
        <w:rPr>
          <w:rFonts w:eastAsia="標楷體"/>
          <w:color w:val="000000"/>
        </w:rPr>
      </w:pPr>
    </w:p>
    <w:p w:rsidR="007D5B35" w:rsidRDefault="00E116A3">
      <w:pPr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-698501</wp:posOffset>
                </wp:positionH>
                <wp:positionV relativeFrom="paragraph">
                  <wp:posOffset>-327656</wp:posOffset>
                </wp:positionV>
                <wp:extent cx="699772" cy="318768"/>
                <wp:effectExtent l="0" t="0" r="24128" b="24132"/>
                <wp:wrapNone/>
                <wp:docPr id="4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2" cy="318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D5B35" w:rsidRDefault="00E116A3"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6" o:spid="_x0000_s1027" type="#_x0000_t202" style="position:absolute;left:0;text-align:left;margin-left:-55pt;margin-top:-25.8pt;width:55.1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" strokeweight=".26467mm">
                <v:textbox>
                  <w:txbxContent>
                    <w:p w:rsidR="007D5B35" w:rsidRDefault="00E116A3"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sz w:val="40"/>
          <w:szCs w:val="40"/>
        </w:rPr>
        <w:t>疑似食品中毒案件個案訪問表（大專校院）</w:t>
      </w:r>
    </w:p>
    <w:p w:rsidR="007D5B35" w:rsidRDefault="00E116A3">
      <w:pPr>
        <w:tabs>
          <w:tab w:val="right" w:pos="9072"/>
        </w:tabs>
      </w:pPr>
      <w:r>
        <w:rPr>
          <w:rFonts w:eastAsia="標楷體"/>
          <w:color w:val="000000"/>
          <w:sz w:val="28"/>
          <w:szCs w:val="28"/>
        </w:rPr>
        <w:t>系所、班級：</w:t>
      </w:r>
      <w:r>
        <w:rPr>
          <w:rFonts w:eastAsia="標楷體"/>
          <w:color w:val="000000"/>
          <w:sz w:val="28"/>
          <w:szCs w:val="28"/>
        </w:rPr>
        <w:t xml:space="preserve">          </w:t>
      </w:r>
      <w:r>
        <w:rPr>
          <w:rFonts w:eastAsia="標楷體"/>
          <w:color w:val="000000"/>
          <w:sz w:val="28"/>
          <w:szCs w:val="28"/>
        </w:rPr>
        <w:tab/>
      </w:r>
      <w:r>
        <w:rPr>
          <w:rFonts w:eastAsia="標楷體"/>
          <w:color w:val="000000"/>
          <w:sz w:val="28"/>
          <w:szCs w:val="28"/>
        </w:rPr>
        <w:t>填表日期：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分</w:t>
      </w:r>
    </w:p>
    <w:p w:rsidR="007D5B35" w:rsidRDefault="00E116A3">
      <w:pPr>
        <w:spacing w:before="180"/>
        <w:ind w:hanging="283"/>
        <w:jc w:val="both"/>
      </w:pPr>
      <w:r>
        <w:rPr>
          <w:rFonts w:eastAsia="標楷體"/>
          <w:color w:val="000000"/>
          <w:sz w:val="28"/>
          <w:szCs w:val="28"/>
        </w:rPr>
        <w:t>一、個案姓名：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性別：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男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女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年齡：</w:t>
      </w:r>
      <w:r>
        <w:rPr>
          <w:rFonts w:eastAsia="標楷體"/>
          <w:color w:val="000000"/>
          <w:sz w:val="28"/>
          <w:szCs w:val="28"/>
        </w:rPr>
        <w:t xml:space="preserve">  </w:t>
      </w:r>
    </w:p>
    <w:p w:rsidR="007D5B35" w:rsidRDefault="00E116A3">
      <w:pPr>
        <w:ind w:hanging="283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二、症狀開始發生時間：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分</w:t>
      </w:r>
    </w:p>
    <w:p w:rsidR="007D5B35" w:rsidRDefault="00E116A3">
      <w:pPr>
        <w:ind w:hanging="283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三、症狀：（可複選）</w:t>
      </w:r>
    </w:p>
    <w:p w:rsidR="007D5B35" w:rsidRDefault="00E116A3">
      <w:pPr>
        <w:ind w:hanging="283"/>
        <w:jc w:val="both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發燒、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咳嗽、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流鼻水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頭痛、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眩暈、</w:t>
      </w:r>
    </w:p>
    <w:p w:rsidR="007D5B35" w:rsidRDefault="00E116A3">
      <w:pPr>
        <w:ind w:hanging="283"/>
        <w:jc w:val="both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噁心、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嘔吐、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腹絞痛、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腹瀉、</w:t>
      </w:r>
    </w:p>
    <w:p w:rsidR="007D5B35" w:rsidRDefault="00E116A3">
      <w:pPr>
        <w:ind w:hanging="283"/>
        <w:jc w:val="both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面潮紅、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發癢、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發疹、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proofErr w:type="gramStart"/>
      <w:r>
        <w:rPr>
          <w:rFonts w:eastAsia="標楷體"/>
          <w:color w:val="000000"/>
          <w:sz w:val="28"/>
          <w:szCs w:val="28"/>
        </w:rPr>
        <w:t>複</w:t>
      </w:r>
      <w:proofErr w:type="gramEnd"/>
      <w:r>
        <w:rPr>
          <w:rFonts w:eastAsia="標楷體"/>
          <w:color w:val="000000"/>
          <w:sz w:val="28"/>
          <w:szCs w:val="28"/>
        </w:rPr>
        <w:t>視、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眼皮下垂、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麻痺、</w:t>
      </w:r>
    </w:p>
    <w:p w:rsidR="007D5B35" w:rsidRDefault="00E116A3">
      <w:pPr>
        <w:ind w:hanging="28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說話困難、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呼吸困難、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吞嚥困難、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其他</w:t>
      </w:r>
      <w:r>
        <w:rPr>
          <w:rFonts w:eastAsia="標楷體"/>
          <w:color w:val="000000"/>
          <w:sz w:val="28"/>
          <w:szCs w:val="28"/>
        </w:rPr>
        <w:t xml:space="preserve"> (</w:t>
      </w:r>
      <w:r>
        <w:rPr>
          <w:rFonts w:eastAsia="標楷體"/>
          <w:color w:val="000000"/>
          <w:sz w:val="28"/>
          <w:szCs w:val="28"/>
        </w:rPr>
        <w:t>請列出</w:t>
      </w:r>
      <w:r>
        <w:rPr>
          <w:rFonts w:eastAsia="標楷體"/>
          <w:color w:val="000000"/>
          <w:sz w:val="28"/>
          <w:szCs w:val="28"/>
        </w:rPr>
        <w:t xml:space="preserve">)                                          </w:t>
      </w:r>
    </w:p>
    <w:p w:rsidR="007D5B35" w:rsidRDefault="00E116A3">
      <w:pPr>
        <w:ind w:hanging="283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四、症狀發生前</w:t>
      </w:r>
      <w:r>
        <w:rPr>
          <w:rFonts w:eastAsia="標楷體"/>
          <w:color w:val="000000"/>
          <w:sz w:val="28"/>
          <w:szCs w:val="28"/>
        </w:rPr>
        <w:t>12</w:t>
      </w:r>
      <w:r>
        <w:rPr>
          <w:rFonts w:eastAsia="標楷體"/>
          <w:color w:val="000000"/>
          <w:sz w:val="28"/>
          <w:szCs w:val="28"/>
        </w:rPr>
        <w:t>小時進食情形（包括用餐時間及所食用食品）</w:t>
      </w:r>
    </w:p>
    <w:tbl>
      <w:tblPr>
        <w:tblW w:w="99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129"/>
        <w:gridCol w:w="3118"/>
        <w:gridCol w:w="3119"/>
      </w:tblGrid>
      <w:tr w:rsidR="007D5B35">
        <w:trPr>
          <w:trHeight w:val="45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7D5B35">
            <w:pPr>
              <w:ind w:left="-41" w:hanging="24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ind w:left="-41" w:hanging="24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餐（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ind w:left="-41" w:hanging="24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餐（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ind w:left="-41" w:hanging="24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餐（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分）</w:t>
            </w:r>
          </w:p>
        </w:tc>
      </w:tr>
      <w:tr w:rsidR="007D5B35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ind w:left="-41" w:hanging="24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餐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</w:tr>
      <w:tr w:rsidR="007D5B35">
        <w:trPr>
          <w:trHeight w:val="454"/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ind w:left="-41" w:hanging="242"/>
              <w:jc w:val="center"/>
            </w:pPr>
            <w:r>
              <w:rPr>
                <w:rFonts w:eastAsia="標楷體"/>
                <w:color w:val="000000"/>
              </w:rPr>
              <w:t>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</w:tr>
      <w:tr w:rsidR="007D5B35">
        <w:trPr>
          <w:trHeight w:val="454"/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ind w:left="-41" w:hanging="24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食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</w:tr>
      <w:tr w:rsidR="007D5B35">
        <w:trPr>
          <w:trHeight w:val="462"/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ind w:left="-41" w:hanging="24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品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</w:tr>
      <w:tr w:rsidR="007D5B35">
        <w:trPr>
          <w:trHeight w:val="303"/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ind w:left="-41" w:hanging="24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</w:tr>
      <w:tr w:rsidR="007D5B35">
        <w:trPr>
          <w:trHeight w:val="27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ind w:left="-41" w:hanging="24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35" w:rsidRDefault="00E116A3">
            <w:pPr>
              <w:spacing w:line="0" w:lineRule="atLeast"/>
              <w:ind w:left="-77" w:hanging="283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有吃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沒吃</w:t>
            </w:r>
          </w:p>
        </w:tc>
      </w:tr>
    </w:tbl>
    <w:p w:rsidR="007D5B35" w:rsidRDefault="00E116A3">
      <w:pPr>
        <w:ind w:hanging="283"/>
        <w:jc w:val="both"/>
      </w:pPr>
      <w:r>
        <w:rPr>
          <w:rFonts w:eastAsia="標楷體"/>
          <w:color w:val="000000"/>
          <w:sz w:val="28"/>
          <w:szCs w:val="28"/>
        </w:rPr>
        <w:t>五、是否就醫：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是</w:t>
      </w:r>
      <w:r>
        <w:rPr>
          <w:rFonts w:eastAsia="標楷體"/>
          <w:color w:val="00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否</w:t>
      </w:r>
      <w:proofErr w:type="gramEnd"/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就醫時間：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分</w:t>
      </w:r>
    </w:p>
    <w:p w:rsidR="007D5B35" w:rsidRDefault="00E116A3">
      <w:pPr>
        <w:ind w:hanging="283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就診醫院診所名稱：</w:t>
      </w:r>
      <w:r>
        <w:rPr>
          <w:rFonts w:eastAsia="標楷體"/>
          <w:color w:val="000000"/>
          <w:sz w:val="28"/>
          <w:szCs w:val="28"/>
        </w:rPr>
        <w:t xml:space="preserve">                           </w:t>
      </w:r>
    </w:p>
    <w:p w:rsidR="007D5B35" w:rsidRDefault="00E116A3">
      <w:pPr>
        <w:spacing w:line="600" w:lineRule="exact"/>
        <w:ind w:hanging="283"/>
        <w:jc w:val="both"/>
      </w:pPr>
      <w:r>
        <w:rPr>
          <w:rFonts w:eastAsia="標楷體"/>
          <w:color w:val="000000"/>
          <w:sz w:val="28"/>
          <w:szCs w:val="28"/>
        </w:rPr>
        <w:t>六、是否住院：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是、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否</w:t>
      </w:r>
    </w:p>
    <w:p w:rsidR="007D5B35" w:rsidRDefault="00E116A3">
      <w:pPr>
        <w:spacing w:line="600" w:lineRule="exact"/>
        <w:ind w:hanging="283"/>
        <w:jc w:val="both"/>
      </w:pPr>
      <w:r>
        <w:rPr>
          <w:rFonts w:eastAsia="標楷體"/>
          <w:color w:val="000000"/>
          <w:sz w:val="28"/>
          <w:szCs w:val="28"/>
        </w:rPr>
        <w:t>七、是否用藥：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是、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否</w:t>
      </w:r>
    </w:p>
    <w:sectPr w:rsidR="007D5B35">
      <w:footerReference w:type="default" r:id="rId11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3E9" w:rsidRDefault="00C773E9">
      <w:r>
        <w:separator/>
      </w:r>
    </w:p>
  </w:endnote>
  <w:endnote w:type="continuationSeparator" w:id="0">
    <w:p w:rsidR="00C773E9" w:rsidRDefault="00C7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2FC" w:rsidRDefault="00E116A3">
    <w:pPr>
      <w:pStyle w:val="af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A322FC" w:rsidRDefault="00C773E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2FC" w:rsidRDefault="00E116A3">
    <w:pPr>
      <w:pStyle w:val="af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A322FC" w:rsidRDefault="00C773E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3E9" w:rsidRDefault="00C773E9">
      <w:r>
        <w:rPr>
          <w:color w:val="000000"/>
        </w:rPr>
        <w:separator/>
      </w:r>
    </w:p>
  </w:footnote>
  <w:footnote w:type="continuationSeparator" w:id="0">
    <w:p w:rsidR="00C773E9" w:rsidRDefault="00C7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45F"/>
    <w:multiLevelType w:val="multilevel"/>
    <w:tmpl w:val="897841C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D030E7"/>
    <w:multiLevelType w:val="multilevel"/>
    <w:tmpl w:val="B804060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B14D80"/>
    <w:multiLevelType w:val="multilevel"/>
    <w:tmpl w:val="B552ACCC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5"/>
    <w:rsid w:val="000A2416"/>
    <w:rsid w:val="001964AE"/>
    <w:rsid w:val="001A27A1"/>
    <w:rsid w:val="00650F18"/>
    <w:rsid w:val="007D49BB"/>
    <w:rsid w:val="007D5B35"/>
    <w:rsid w:val="00C773E9"/>
    <w:rsid w:val="00D959DB"/>
    <w:rsid w:val="00E116A3"/>
    <w:rsid w:val="00E814B8"/>
    <w:rsid w:val="00F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2EBC5"/>
  <w15:docId w15:val="{AD525B59-B775-40F4-8D87-0BEE5521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kern w:val="0"/>
      <w:sz w:val="20"/>
    </w:rPr>
  </w:style>
  <w:style w:type="character" w:customStyle="1" w:styleId="a4">
    <w:name w:val="清單段落 字元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Date"/>
    <w:basedOn w:val="a"/>
    <w:next w:val="a"/>
    <w:pPr>
      <w:jc w:val="right"/>
    </w:pPr>
  </w:style>
  <w:style w:type="character" w:customStyle="1" w:styleId="a6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標題 字元"/>
    <w:basedOn w:val="a0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2-">
    <w:name w:val="樣式2-案由"/>
    <w:basedOn w:val="a"/>
    <w:pPr>
      <w:snapToGrid w:val="0"/>
      <w:ind w:left="2129" w:hanging="1570"/>
      <w:jc w:val="both"/>
      <w:outlineLvl w:val="0"/>
    </w:pPr>
    <w:rPr>
      <w:rFonts w:ascii="Arial" w:eastAsia="標楷體" w:hAnsi="Arial"/>
      <w:b/>
      <w:bCs/>
      <w:sz w:val="28"/>
      <w:szCs w:val="22"/>
    </w:rPr>
  </w:style>
  <w:style w:type="character" w:customStyle="1" w:styleId="2-0">
    <w:name w:val="樣式2-案由 字元"/>
    <w:basedOn w:val="a0"/>
    <w:rPr>
      <w:rFonts w:ascii="Arial" w:eastAsia="標楷體" w:hAnsi="Arial" w:cs="Times New Roman"/>
      <w:b/>
      <w:bCs/>
      <w:sz w:val="28"/>
    </w:rPr>
  </w:style>
  <w:style w:type="character" w:styleId="a9">
    <w:name w:val="Hyperlink"/>
    <w:rPr>
      <w:rFonts w:cs="Times New Roman"/>
      <w:color w:val="000000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Courier New" w:eastAsia="新細明體" w:hAnsi="Courier New" w:cs="Times New Roman"/>
      <w:kern w:val="0"/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styleId="af4">
    <w:name w:val="annotation reference"/>
    <w:basedOn w:val="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2B99D034D1344DBB076DBF6B21C8D9" ma:contentTypeVersion="0" ma:contentTypeDescription="建立新的文件。" ma:contentTypeScope="" ma:versionID="8435a4780de05ca2a71883152820ab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0065d9e22eb2353c9d506d0053b6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A259C-03D1-43C6-A73F-F9E55B8A02CE}"/>
</file>

<file path=customXml/itemProps2.xml><?xml version="1.0" encoding="utf-8"?>
<ds:datastoreItem xmlns:ds="http://schemas.openxmlformats.org/officeDocument/2006/customXml" ds:itemID="{6A7AC57F-E12A-47D2-9399-FD73FDE50C94}"/>
</file>

<file path=customXml/itemProps3.xml><?xml version="1.0" encoding="utf-8"?>
<ds:datastoreItem xmlns:ds="http://schemas.openxmlformats.org/officeDocument/2006/customXml" ds:itemID="{8A4E69A3-8A91-4437-A507-573BF4542F97}"/>
</file>

<file path=customXml/itemProps4.xml><?xml version="1.0" encoding="utf-8"?>
<ds:datastoreItem xmlns:ds="http://schemas.openxmlformats.org/officeDocument/2006/customXml" ds:itemID="{7D29D74A-9C74-448B-AA31-EFCECE49D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1680</Characters>
  <Application>Microsoft Office Word</Application>
  <DocSecurity>0</DocSecurity>
  <Lines>14</Lines>
  <Paragraphs>3</Paragraphs>
  <ScaleCrop>false</ScaleCrop>
  <Company>亞洲大學 Asia University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asia1011</dc:creator>
  <cp:lastModifiedBy>張曉芸</cp:lastModifiedBy>
  <cp:revision>2</cp:revision>
  <cp:lastPrinted>2019-01-18T00:19:00Z</cp:lastPrinted>
  <dcterms:created xsi:type="dcterms:W3CDTF">2022-05-20T06:25:00Z</dcterms:created>
  <dcterms:modified xsi:type="dcterms:W3CDTF">2022-05-20T06:25:00Z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0x0101001C2B99D034D1344DBB076DBF6B21C8D9</vt:lpwstr>
  </property>
</Properties>
</file>