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DDF" w14:textId="2A73D035" w:rsidR="006229C0" w:rsidRPr="005671E3" w:rsidRDefault="006229C0" w:rsidP="006229C0">
      <w:pPr>
        <w:widowControl/>
        <w:jc w:val="center"/>
        <w:rPr>
          <w:rFonts w:eastAsia="標楷體"/>
          <w:b/>
          <w:color w:val="000000"/>
          <w:sz w:val="28"/>
        </w:rPr>
      </w:pPr>
      <w:r w:rsidRPr="00473AE1">
        <w:rPr>
          <w:rFonts w:eastAsia="標楷體"/>
          <w:b/>
          <w:bCs/>
          <w:color w:val="000000"/>
          <w:sz w:val="28"/>
        </w:rPr>
        <w:t>亞洲大學性教育</w:t>
      </w:r>
      <w:r w:rsidRPr="00473AE1">
        <w:rPr>
          <w:rFonts w:eastAsia="標楷體"/>
          <w:b/>
          <w:bCs/>
          <w:color w:val="000000"/>
          <w:sz w:val="28"/>
        </w:rPr>
        <w:t>(</w:t>
      </w:r>
      <w:r w:rsidRPr="00473AE1">
        <w:rPr>
          <w:rFonts w:eastAsia="標楷體"/>
          <w:b/>
          <w:bCs/>
          <w:color w:val="000000"/>
          <w:sz w:val="28"/>
        </w:rPr>
        <w:t>含愛滋病防治</w:t>
      </w:r>
      <w:r w:rsidRPr="00473AE1">
        <w:rPr>
          <w:rFonts w:eastAsia="標楷體"/>
          <w:b/>
          <w:bCs/>
          <w:color w:val="000000"/>
          <w:sz w:val="28"/>
        </w:rPr>
        <w:t>)</w:t>
      </w:r>
      <w:r w:rsidRPr="00473AE1">
        <w:rPr>
          <w:rFonts w:eastAsia="標楷體"/>
          <w:b/>
          <w:bCs/>
          <w:color w:val="000000"/>
          <w:sz w:val="28"/>
        </w:rPr>
        <w:t>工作小組要點</w:t>
      </w:r>
    </w:p>
    <w:p w14:paraId="694BF227" w14:textId="77777777" w:rsidR="006229C0" w:rsidRPr="000D47E4" w:rsidRDefault="006229C0" w:rsidP="006229C0">
      <w:pPr>
        <w:jc w:val="center"/>
        <w:rPr>
          <w:rFonts w:eastAsia="標楷體"/>
          <w:b/>
          <w:bCs/>
          <w:color w:val="000000"/>
          <w:sz w:val="28"/>
          <w:szCs w:val="28"/>
        </w:rPr>
      </w:pPr>
    </w:p>
    <w:p w14:paraId="2195C2D2" w14:textId="77777777" w:rsidR="006229C0" w:rsidRPr="00E25CDF" w:rsidRDefault="006229C0" w:rsidP="006229C0">
      <w:pPr>
        <w:spacing w:line="300" w:lineRule="exact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E25CDF">
        <w:rPr>
          <w:rFonts w:ascii="標楷體" w:eastAsia="標楷體" w:hAnsi="標楷體"/>
          <w:color w:val="000000"/>
          <w:kern w:val="0"/>
          <w:sz w:val="20"/>
          <w:szCs w:val="20"/>
        </w:rPr>
        <w:t>106.01.24 105學年度第1學期衛生委員會議通過訂定</w:t>
      </w:r>
    </w:p>
    <w:p w14:paraId="095FC769" w14:textId="77777777" w:rsidR="006229C0" w:rsidRPr="00E25CDF" w:rsidRDefault="006229C0" w:rsidP="006229C0">
      <w:pPr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E25CDF">
        <w:rPr>
          <w:rFonts w:ascii="標楷體" w:eastAsia="標楷體" w:hAnsi="標楷體"/>
          <w:color w:val="000000"/>
          <w:kern w:val="0"/>
          <w:sz w:val="20"/>
          <w:szCs w:val="20"/>
        </w:rPr>
        <w:t>106.03.01</w:t>
      </w:r>
      <w:r w:rsidRPr="00E25CDF">
        <w:rPr>
          <w:rFonts w:ascii="標楷體" w:eastAsia="標楷體" w:hAnsi="標楷體"/>
          <w:color w:val="000000"/>
          <w:sz w:val="20"/>
          <w:szCs w:val="20"/>
        </w:rPr>
        <w:t>亞洲秘字第1060002400號函發布</w:t>
      </w:r>
    </w:p>
    <w:p w14:paraId="3A71C7CF" w14:textId="77777777" w:rsidR="006229C0" w:rsidRDefault="006229C0" w:rsidP="006229C0">
      <w:pPr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E25CDF">
        <w:rPr>
          <w:rFonts w:ascii="標楷體" w:eastAsia="標楷體" w:hAnsi="標楷體" w:hint="eastAsia"/>
          <w:color w:val="000000"/>
          <w:sz w:val="20"/>
          <w:szCs w:val="20"/>
        </w:rPr>
        <w:t>108.01.10 107學年度第1學期衛生委員會議通過修正第2、3點條文</w:t>
      </w:r>
    </w:p>
    <w:p w14:paraId="3A0B20AC" w14:textId="4D800973" w:rsidR="006229C0" w:rsidRDefault="006229C0" w:rsidP="006229C0">
      <w:pPr>
        <w:spacing w:line="300" w:lineRule="exact"/>
        <w:jc w:val="right"/>
        <w:rPr>
          <w:rFonts w:ascii="標楷體" w:eastAsia="DengXian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108.02.26亞洲秘字第1080002322號函發布</w:t>
      </w:r>
    </w:p>
    <w:p w14:paraId="43F765EE" w14:textId="5A2AAD8D" w:rsidR="0082448F" w:rsidRDefault="0082448F" w:rsidP="0082448F">
      <w:pPr>
        <w:spacing w:line="300" w:lineRule="exact"/>
        <w:jc w:val="right"/>
        <w:rPr>
          <w:rFonts w:ascii="標楷體" w:eastAsia="DengXian" w:hAnsi="標楷體"/>
          <w:color w:val="000000"/>
          <w:kern w:val="0"/>
          <w:sz w:val="20"/>
          <w:szCs w:val="20"/>
        </w:rPr>
      </w:pPr>
      <w:r w:rsidRPr="0082448F">
        <w:rPr>
          <w:rFonts w:ascii="標楷體" w:eastAsia="標楷體" w:hAnsi="標楷體" w:hint="eastAsia"/>
          <w:color w:val="000000"/>
          <w:kern w:val="0"/>
          <w:sz w:val="20"/>
          <w:szCs w:val="20"/>
        </w:rPr>
        <w:t>110.06.24 109學年度第2學期衛生委員會議通過修正第4點條文</w:t>
      </w:r>
    </w:p>
    <w:p w14:paraId="3250EE36" w14:textId="3DC8B677" w:rsidR="005A5E87" w:rsidRPr="005A5E87" w:rsidRDefault="005A5E87" w:rsidP="005A5E87">
      <w:pPr>
        <w:spacing w:line="300" w:lineRule="exact"/>
        <w:jc w:val="right"/>
        <w:rPr>
          <w:rFonts w:ascii="標楷體" w:eastAsia="標楷體" w:hAnsi="標楷體" w:hint="eastAsia"/>
          <w:color w:val="000000"/>
          <w:kern w:val="0"/>
          <w:sz w:val="20"/>
          <w:szCs w:val="20"/>
        </w:rPr>
      </w:pPr>
      <w:r w:rsidRPr="005A5E87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110.07.07 </w:t>
      </w:r>
      <w:r w:rsidR="004B729D">
        <w:rPr>
          <w:rFonts w:ascii="標楷體" w:eastAsia="標楷體" w:hAnsi="標楷體" w:hint="eastAsia"/>
          <w:color w:val="000000"/>
          <w:kern w:val="0"/>
          <w:sz w:val="20"/>
          <w:szCs w:val="20"/>
        </w:rPr>
        <w:t>亞洲秘字第</w:t>
      </w:r>
      <w:r w:rsidR="004B729D"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TW"/>
        </w:rPr>
        <w:t>1100008725號函發布</w:t>
      </w:r>
    </w:p>
    <w:p w14:paraId="57F14378" w14:textId="77777777" w:rsidR="006229C0" w:rsidRPr="00473AE1" w:rsidRDefault="006229C0" w:rsidP="006229C0">
      <w:pPr>
        <w:pStyle w:val="Default"/>
      </w:pPr>
    </w:p>
    <w:p w14:paraId="5DB63C64" w14:textId="77777777" w:rsidR="006229C0" w:rsidRPr="00F72433" w:rsidRDefault="006229C0" w:rsidP="006229C0">
      <w:pPr>
        <w:pStyle w:val="a6"/>
        <w:numPr>
          <w:ilvl w:val="0"/>
          <w:numId w:val="4"/>
        </w:numPr>
        <w:ind w:leftChars="0"/>
      </w:pPr>
      <w:r w:rsidRPr="00F72433">
        <w:rPr>
          <w:rFonts w:eastAsia="標楷體"/>
          <w:color w:val="000000"/>
          <w:kern w:val="0"/>
        </w:rPr>
        <w:t>依</w:t>
      </w:r>
      <w:r w:rsidRPr="00F72433">
        <w:rPr>
          <w:rFonts w:eastAsia="標楷體"/>
        </w:rPr>
        <w:t>教育部「大專校院學校性教育</w:t>
      </w:r>
      <w:r w:rsidRPr="00F72433">
        <w:rPr>
          <w:rFonts w:eastAsia="標楷體"/>
        </w:rPr>
        <w:t>(</w:t>
      </w:r>
      <w:r w:rsidRPr="00F72433">
        <w:rPr>
          <w:rFonts w:eastAsia="標楷體"/>
        </w:rPr>
        <w:t>含愛滋病防治</w:t>
      </w:r>
      <w:r w:rsidRPr="00F72433">
        <w:rPr>
          <w:rStyle w:val="normaltextrun"/>
          <w:rFonts w:eastAsia="標楷體" w:hint="eastAsia"/>
          <w:color w:val="000000"/>
          <w:shd w:val="clear" w:color="auto" w:fill="FFFFFF"/>
        </w:rPr>
        <w:t>)</w:t>
      </w:r>
      <w:r w:rsidRPr="00F72433">
        <w:rPr>
          <w:rFonts w:eastAsia="標楷體"/>
        </w:rPr>
        <w:t>工作指引」規定，成立本校性教育</w:t>
      </w:r>
      <w:r w:rsidRPr="00F72433">
        <w:rPr>
          <w:rFonts w:eastAsia="標楷體"/>
        </w:rPr>
        <w:t>(</w:t>
      </w:r>
      <w:r w:rsidRPr="00F72433">
        <w:rPr>
          <w:rFonts w:eastAsia="標楷體"/>
        </w:rPr>
        <w:t>含愛滋病防治</w:t>
      </w:r>
      <w:r w:rsidRPr="00F72433">
        <w:rPr>
          <w:rStyle w:val="normaltextrun"/>
          <w:rFonts w:eastAsia="標楷體" w:hint="eastAsia"/>
          <w:color w:val="000000"/>
          <w:shd w:val="clear" w:color="auto" w:fill="FFFFFF"/>
        </w:rPr>
        <w:t>)</w:t>
      </w:r>
      <w:r w:rsidRPr="00F72433">
        <w:rPr>
          <w:rFonts w:eastAsia="標楷體"/>
        </w:rPr>
        <w:t>工作小組</w:t>
      </w:r>
      <w:r w:rsidRPr="00F72433">
        <w:rPr>
          <w:rFonts w:eastAsia="標楷體"/>
        </w:rPr>
        <w:t>(</w:t>
      </w:r>
      <w:r w:rsidRPr="00F72433">
        <w:rPr>
          <w:rFonts w:eastAsia="標楷體"/>
        </w:rPr>
        <w:t>以下簡稱本工作小組</w:t>
      </w:r>
      <w:r w:rsidRPr="00F72433">
        <w:rPr>
          <w:rFonts w:eastAsia="標楷體"/>
        </w:rPr>
        <w:t>)</w:t>
      </w:r>
      <w:r w:rsidRPr="00F72433">
        <w:rPr>
          <w:rFonts w:eastAsia="標楷體"/>
        </w:rPr>
        <w:t>。</w:t>
      </w:r>
      <w:bookmarkStart w:id="0" w:name="_GoBack"/>
      <w:bookmarkEnd w:id="0"/>
    </w:p>
    <w:p w14:paraId="3337B473" w14:textId="77777777" w:rsidR="006229C0" w:rsidRPr="00F72433" w:rsidRDefault="006229C0" w:rsidP="006229C0">
      <w:pPr>
        <w:pStyle w:val="a6"/>
        <w:numPr>
          <w:ilvl w:val="0"/>
          <w:numId w:val="4"/>
        </w:numPr>
        <w:ind w:leftChars="0"/>
        <w:rPr>
          <w:rFonts w:eastAsia="標楷體"/>
          <w:color w:val="000000"/>
          <w:kern w:val="0"/>
        </w:rPr>
      </w:pPr>
      <w:r w:rsidRPr="00F72433">
        <w:rPr>
          <w:rFonts w:eastAsia="標楷體"/>
          <w:color w:val="000000"/>
          <w:kern w:val="0"/>
        </w:rPr>
        <w:t>本工作小組執掌如下：</w:t>
      </w:r>
    </w:p>
    <w:p w14:paraId="7B127DBC" w14:textId="77777777" w:rsidR="006229C0" w:rsidRPr="00F72433" w:rsidRDefault="006229C0" w:rsidP="006229C0">
      <w:pPr>
        <w:pStyle w:val="a6"/>
        <w:numPr>
          <w:ilvl w:val="0"/>
          <w:numId w:val="2"/>
        </w:numPr>
        <w:ind w:leftChars="0"/>
        <w:rPr>
          <w:rFonts w:eastAsia="標楷體"/>
          <w:color w:val="000000"/>
          <w:kern w:val="0"/>
        </w:rPr>
      </w:pPr>
      <w:r w:rsidRPr="00F72433">
        <w:rPr>
          <w:rFonts w:eastAsia="標楷體"/>
          <w:color w:val="000000"/>
          <w:kern w:val="0"/>
        </w:rPr>
        <w:t>擬定本校性教育</w:t>
      </w:r>
      <w:r w:rsidRPr="00F72433">
        <w:rPr>
          <w:rFonts w:eastAsia="標楷體"/>
        </w:rPr>
        <w:t>(</w:t>
      </w:r>
      <w:r w:rsidRPr="00F72433">
        <w:rPr>
          <w:rFonts w:eastAsia="標楷體"/>
          <w:color w:val="000000"/>
          <w:kern w:val="0"/>
        </w:rPr>
        <w:t>含愛滋病防治</w:t>
      </w:r>
      <w:r w:rsidRPr="00F72433">
        <w:rPr>
          <w:rStyle w:val="normaltextrun"/>
          <w:rFonts w:eastAsia="標楷體" w:hint="eastAsia"/>
          <w:color w:val="000000"/>
          <w:shd w:val="clear" w:color="auto" w:fill="FFFFFF"/>
        </w:rPr>
        <w:t>)</w:t>
      </w:r>
      <w:r w:rsidRPr="00F72433">
        <w:rPr>
          <w:rFonts w:eastAsia="標楷體"/>
          <w:color w:val="000000"/>
          <w:kern w:val="0"/>
        </w:rPr>
        <w:t>政策與推動辦法，融入健康促進計劃執行各項性教育</w:t>
      </w:r>
      <w:r w:rsidRPr="00F72433">
        <w:rPr>
          <w:rFonts w:eastAsia="標楷體"/>
        </w:rPr>
        <w:t>(</w:t>
      </w:r>
      <w:r w:rsidRPr="00F72433">
        <w:rPr>
          <w:rFonts w:eastAsia="標楷體"/>
          <w:color w:val="000000"/>
          <w:kern w:val="0"/>
        </w:rPr>
        <w:t>含愛滋病防治</w:t>
      </w:r>
      <w:r w:rsidRPr="00F72433">
        <w:rPr>
          <w:rStyle w:val="normaltextrun"/>
          <w:rFonts w:eastAsia="標楷體" w:hint="eastAsia"/>
          <w:color w:val="000000"/>
          <w:shd w:val="clear" w:color="auto" w:fill="FFFFFF"/>
        </w:rPr>
        <w:t>)</w:t>
      </w:r>
      <w:r w:rsidRPr="00F72433">
        <w:rPr>
          <w:rFonts w:eastAsia="標楷體"/>
          <w:color w:val="000000"/>
          <w:kern w:val="0"/>
        </w:rPr>
        <w:t>方案。</w:t>
      </w:r>
    </w:p>
    <w:p w14:paraId="0F6E8CF6" w14:textId="77777777" w:rsidR="006229C0" w:rsidRPr="00F72433" w:rsidRDefault="006229C0" w:rsidP="006229C0">
      <w:pPr>
        <w:pStyle w:val="a6"/>
        <w:numPr>
          <w:ilvl w:val="0"/>
          <w:numId w:val="2"/>
        </w:numPr>
        <w:ind w:leftChars="0"/>
        <w:rPr>
          <w:rFonts w:eastAsia="標楷體"/>
          <w:color w:val="000000"/>
          <w:kern w:val="0"/>
        </w:rPr>
      </w:pPr>
      <w:r w:rsidRPr="00F72433">
        <w:rPr>
          <w:rFonts w:eastAsia="標楷體"/>
          <w:color w:val="000000"/>
          <w:kern w:val="0"/>
        </w:rPr>
        <w:t>進行組織分工，整合運用學校內外部資源，展開性教育</w:t>
      </w:r>
      <w:r w:rsidRPr="00F72433">
        <w:rPr>
          <w:rFonts w:eastAsia="標楷體"/>
        </w:rPr>
        <w:t>(</w:t>
      </w:r>
      <w:r w:rsidRPr="00F72433">
        <w:rPr>
          <w:rFonts w:eastAsia="標楷體"/>
          <w:color w:val="000000"/>
          <w:kern w:val="0"/>
        </w:rPr>
        <w:t>含愛滋病防治</w:t>
      </w:r>
      <w:r w:rsidRPr="00F72433">
        <w:rPr>
          <w:rStyle w:val="normaltextrun"/>
          <w:rFonts w:eastAsia="標楷體" w:hint="eastAsia"/>
          <w:color w:val="000000"/>
          <w:shd w:val="clear" w:color="auto" w:fill="FFFFFF"/>
        </w:rPr>
        <w:t>)</w:t>
      </w:r>
      <w:r w:rsidRPr="00F72433">
        <w:rPr>
          <w:rFonts w:eastAsia="標楷體"/>
          <w:color w:val="000000"/>
          <w:kern w:val="0"/>
        </w:rPr>
        <w:t>活動。</w:t>
      </w:r>
    </w:p>
    <w:p w14:paraId="1F226FFE" w14:textId="77777777" w:rsidR="006229C0" w:rsidRPr="00F72433" w:rsidRDefault="006229C0" w:rsidP="006229C0">
      <w:pPr>
        <w:pStyle w:val="Default"/>
        <w:numPr>
          <w:ilvl w:val="0"/>
          <w:numId w:val="2"/>
        </w:numPr>
      </w:pPr>
      <w:r w:rsidRPr="00F72433">
        <w:rPr>
          <w:rFonts w:eastAsia="標楷體"/>
        </w:rPr>
        <w:t>聯結社區內外之資源，建立互惠之合作關係。</w:t>
      </w:r>
    </w:p>
    <w:p w14:paraId="072F26B6" w14:textId="77777777" w:rsidR="006229C0" w:rsidRPr="00F72433" w:rsidRDefault="006229C0" w:rsidP="006229C0">
      <w:pPr>
        <w:pStyle w:val="a6"/>
        <w:numPr>
          <w:ilvl w:val="0"/>
          <w:numId w:val="4"/>
        </w:numPr>
        <w:ind w:leftChars="0"/>
        <w:rPr>
          <w:rFonts w:eastAsia="標楷體"/>
          <w:color w:val="000000"/>
          <w:kern w:val="0"/>
        </w:rPr>
      </w:pPr>
      <w:r w:rsidRPr="006D6805">
        <w:rPr>
          <w:rFonts w:eastAsia="標楷體" w:hint="eastAsia"/>
          <w:color w:val="000000"/>
          <w:kern w:val="0"/>
        </w:rPr>
        <w:t>本工作小組由學務長擔任召集人，另置執行秘書一人，由健康中心主任兼任，成員包含通識教育中心主任、總務處事務組組長、軍訓室主任、生活輔導組組長、健康中心心理師與護理師各一名代表及學生代表一名。</w:t>
      </w:r>
    </w:p>
    <w:p w14:paraId="36ECD9E0" w14:textId="77777777" w:rsidR="006229C0" w:rsidRPr="00C11094" w:rsidRDefault="006229C0" w:rsidP="006229C0">
      <w:pPr>
        <w:pStyle w:val="a6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C11094">
        <w:rPr>
          <w:rFonts w:ascii="標楷體" w:eastAsia="標楷體" w:hAnsi="標楷體" w:hint="eastAsia"/>
          <w:color w:val="000000"/>
          <w:kern w:val="0"/>
        </w:rPr>
        <w:t>本校</w:t>
      </w:r>
      <w:r w:rsidRPr="00C11094">
        <w:rPr>
          <w:rFonts w:ascii="標楷體" w:eastAsia="標楷體" w:hAnsi="標楷體"/>
          <w:color w:val="000000"/>
          <w:kern w:val="0"/>
        </w:rPr>
        <w:t>規劃及執行性教育(含愛滋防治)工作計畫</w:t>
      </w:r>
      <w:r w:rsidRPr="00C11094">
        <w:rPr>
          <w:rFonts w:ascii="標楷體" w:eastAsia="標楷體" w:hAnsi="標楷體" w:hint="eastAsia"/>
          <w:color w:val="000000"/>
          <w:kern w:val="0"/>
        </w:rPr>
        <w:t>與推廣成效列入</w:t>
      </w:r>
      <w:r w:rsidRPr="00C11094">
        <w:rPr>
          <w:rFonts w:ascii="標楷體" w:eastAsia="標楷體" w:hAnsi="標楷體" w:hint="eastAsia"/>
          <w:color w:val="000000"/>
          <w:shd w:val="clear" w:color="auto" w:fill="FFFFFF"/>
        </w:rPr>
        <w:t>衛生委員會討論審議</w:t>
      </w:r>
      <w:r w:rsidRPr="00C11094">
        <w:rPr>
          <w:rFonts w:ascii="標楷體" w:eastAsia="標楷體" w:hAnsi="標楷體"/>
          <w:color w:val="000000"/>
          <w:kern w:val="0"/>
        </w:rPr>
        <w:t>。</w:t>
      </w:r>
      <w:r w:rsidRPr="00C11094">
        <w:rPr>
          <w:rFonts w:ascii="標楷體" w:eastAsia="標楷體" w:hAnsi="標楷體" w:hint="eastAsia"/>
          <w:color w:val="000000"/>
          <w:kern w:val="0"/>
        </w:rPr>
        <w:t>必要時，得由工作小組召集人召開工作小組會議。</w:t>
      </w:r>
    </w:p>
    <w:p w14:paraId="376F4456" w14:textId="77777777" w:rsidR="006229C0" w:rsidRDefault="006229C0" w:rsidP="006229C0">
      <w:pPr>
        <w:pStyle w:val="a6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F72433">
        <w:rPr>
          <w:rFonts w:eastAsia="標楷體"/>
          <w:color w:val="000000"/>
          <w:kern w:val="0"/>
        </w:rPr>
        <w:t>本要點經衛生委員會通過，陳請校長核定後實施</w:t>
      </w:r>
      <w:r w:rsidRPr="00F72433">
        <w:rPr>
          <w:rFonts w:eastAsia="標楷體"/>
          <w:color w:val="000000"/>
        </w:rPr>
        <w:t>，修正時亦同。</w:t>
      </w:r>
    </w:p>
    <w:p w14:paraId="429D688A" w14:textId="77777777" w:rsidR="006229C0" w:rsidRPr="005671E3" w:rsidRDefault="006229C0" w:rsidP="006229C0">
      <w:pPr>
        <w:widowControl/>
        <w:rPr>
          <w:rFonts w:eastAsia="SimSun"/>
          <w:color w:val="000000"/>
        </w:rPr>
      </w:pPr>
    </w:p>
    <w:p w14:paraId="2BC0530C" w14:textId="77777777" w:rsidR="0012599D" w:rsidRPr="006229C0" w:rsidRDefault="0012599D"/>
    <w:sectPr w:rsidR="0012599D" w:rsidRPr="006229C0" w:rsidSect="00DD2CD5">
      <w:footerReference w:type="default" r:id="rId10"/>
      <w:pgSz w:w="11906" w:h="16838"/>
      <w:pgMar w:top="720" w:right="720" w:bottom="720" w:left="720" w:header="851" w:footer="2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8559" w14:textId="77777777" w:rsidR="002E222F" w:rsidRDefault="002E222F">
      <w:r>
        <w:separator/>
      </w:r>
    </w:p>
  </w:endnote>
  <w:endnote w:type="continuationSeparator" w:id="0">
    <w:p w14:paraId="1AF4AF61" w14:textId="77777777" w:rsidR="002E222F" w:rsidRDefault="002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CB9D" w14:textId="671C751A" w:rsidR="00BE01C5" w:rsidRDefault="006229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795D" w:rsidRPr="0042795D">
      <w:rPr>
        <w:noProof/>
        <w:lang w:val="zh-TW" w:eastAsia="zh-TW"/>
      </w:rPr>
      <w:t>1</w:t>
    </w:r>
    <w:r>
      <w:fldChar w:fldCharType="end"/>
    </w:r>
  </w:p>
  <w:p w14:paraId="5781232B" w14:textId="77777777" w:rsidR="00BE01C5" w:rsidRDefault="002E22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577F" w14:textId="77777777" w:rsidR="002E222F" w:rsidRDefault="002E222F">
      <w:r>
        <w:separator/>
      </w:r>
    </w:p>
  </w:footnote>
  <w:footnote w:type="continuationSeparator" w:id="0">
    <w:p w14:paraId="66738D73" w14:textId="77777777" w:rsidR="002E222F" w:rsidRDefault="002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7FDB"/>
    <w:multiLevelType w:val="hybridMultilevel"/>
    <w:tmpl w:val="A3AEF602"/>
    <w:lvl w:ilvl="0" w:tplc="6E32056C">
      <w:start w:val="1"/>
      <w:numFmt w:val="taiwaneseCountingThousand"/>
      <w:lvlText w:val="(%1)"/>
      <w:lvlJc w:val="left"/>
      <w:pPr>
        <w:ind w:left="1027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" w15:restartNumberingAfterBreak="0">
    <w:nsid w:val="426C5B77"/>
    <w:multiLevelType w:val="hybridMultilevel"/>
    <w:tmpl w:val="AAF61C28"/>
    <w:lvl w:ilvl="0" w:tplc="36AA9EC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1565E5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1B508A"/>
    <w:multiLevelType w:val="hybridMultilevel"/>
    <w:tmpl w:val="AAF61C28"/>
    <w:lvl w:ilvl="0" w:tplc="36AA9ECC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1565E5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D13324"/>
    <w:multiLevelType w:val="hybridMultilevel"/>
    <w:tmpl w:val="69762DB2"/>
    <w:lvl w:ilvl="0" w:tplc="2FF2A482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C0"/>
    <w:rsid w:val="000B281E"/>
    <w:rsid w:val="0012599D"/>
    <w:rsid w:val="002E222F"/>
    <w:rsid w:val="00310D3F"/>
    <w:rsid w:val="0042795D"/>
    <w:rsid w:val="004B729D"/>
    <w:rsid w:val="005A5E87"/>
    <w:rsid w:val="006229C0"/>
    <w:rsid w:val="00784350"/>
    <w:rsid w:val="0082448F"/>
    <w:rsid w:val="00844572"/>
    <w:rsid w:val="00906311"/>
    <w:rsid w:val="00C11094"/>
    <w:rsid w:val="00D2087C"/>
    <w:rsid w:val="00D9310A"/>
    <w:rsid w:val="00E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778D0"/>
  <w15:chartTrackingRefBased/>
  <w15:docId w15:val="{1CD12FBF-5608-4A73-B572-95C3D79B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rsid w:val="006229C0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29C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/>
    </w:rPr>
  </w:style>
  <w:style w:type="character" w:customStyle="1" w:styleId="a4">
    <w:name w:val="頁尾 字元"/>
    <w:basedOn w:val="a0"/>
    <w:link w:val="a3"/>
    <w:uiPriority w:val="99"/>
    <w:rsid w:val="006229C0"/>
    <w:rPr>
      <w:rFonts w:ascii="Times New Roman" w:eastAsia="新細明體" w:hAnsi="Times New Roman" w:cs="Times New Roman"/>
      <w:kern w:val="0"/>
      <w:sz w:val="20"/>
      <w:szCs w:val="20"/>
      <w:lang w:val="x-none" w:eastAsia="zh-CN"/>
    </w:rPr>
  </w:style>
  <w:style w:type="paragraph" w:customStyle="1" w:styleId="Default">
    <w:name w:val="Default"/>
    <w:rsid w:val="006229C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6229C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6229C0"/>
  </w:style>
  <w:style w:type="paragraph" w:styleId="a6">
    <w:name w:val="List Paragraph"/>
    <w:aliases w:val="標1"/>
    <w:basedOn w:val="a"/>
    <w:link w:val="a7"/>
    <w:uiPriority w:val="34"/>
    <w:qFormat/>
    <w:rsid w:val="006229C0"/>
    <w:pPr>
      <w:ind w:leftChars="200" w:left="480"/>
    </w:pPr>
  </w:style>
  <w:style w:type="character" w:customStyle="1" w:styleId="a7">
    <w:name w:val="清單段落 字元"/>
    <w:aliases w:val="標1 字元"/>
    <w:link w:val="a6"/>
    <w:uiPriority w:val="34"/>
    <w:locked/>
    <w:rsid w:val="006229C0"/>
    <w:rPr>
      <w:rFonts w:ascii="Times New Roman" w:eastAsia="新細明體" w:hAnsi="Times New Roman" w:cs="Times New Roman"/>
      <w:szCs w:val="24"/>
      <w:lang w:eastAsia="zh-CN"/>
    </w:rPr>
  </w:style>
  <w:style w:type="character" w:styleId="a8">
    <w:name w:val="annotation reference"/>
    <w:basedOn w:val="a0"/>
    <w:uiPriority w:val="99"/>
    <w:semiHidden/>
    <w:unhideWhenUsed/>
    <w:rsid w:val="00427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795D"/>
  </w:style>
  <w:style w:type="character" w:customStyle="1" w:styleId="aa">
    <w:name w:val="註解文字 字元"/>
    <w:basedOn w:val="a0"/>
    <w:link w:val="a9"/>
    <w:uiPriority w:val="99"/>
    <w:semiHidden/>
    <w:rsid w:val="0042795D"/>
    <w:rPr>
      <w:rFonts w:ascii="Times New Roman" w:eastAsia="新細明體" w:hAnsi="Times New Roman" w:cs="Times New Roman"/>
      <w:szCs w:val="24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795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2795D"/>
    <w:rPr>
      <w:rFonts w:ascii="Times New Roman" w:eastAsia="新細明體" w:hAnsi="Times New Roman" w:cs="Times New Roman"/>
      <w:b/>
      <w:bCs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427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2795D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f">
    <w:name w:val="header"/>
    <w:basedOn w:val="a"/>
    <w:link w:val="af0"/>
    <w:uiPriority w:val="99"/>
    <w:unhideWhenUsed/>
    <w:rsid w:val="005A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A5E87"/>
    <w:rPr>
      <w:rFonts w:ascii="Times New Roman" w:eastAsia="新細明體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7E847-61A2-4E1B-8644-26146EFD651A}"/>
</file>

<file path=customXml/itemProps2.xml><?xml version="1.0" encoding="utf-8"?>
<ds:datastoreItem xmlns:ds="http://schemas.openxmlformats.org/officeDocument/2006/customXml" ds:itemID="{B300FE0F-7B1E-4595-B724-7CCBEBC1A049}"/>
</file>

<file path=customXml/itemProps3.xml><?xml version="1.0" encoding="utf-8"?>
<ds:datastoreItem xmlns:ds="http://schemas.openxmlformats.org/officeDocument/2006/customXml" ds:itemID="{9074A27D-8E96-44B9-B7BA-FED979BAF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張曉芸</cp:lastModifiedBy>
  <cp:revision>2</cp:revision>
  <dcterms:created xsi:type="dcterms:W3CDTF">2021-07-08T08:47:00Z</dcterms:created>
  <dcterms:modified xsi:type="dcterms:W3CDTF">2021-07-08T08:47:00Z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