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87" w:rsidRPr="000A03A1" w:rsidRDefault="003D4887" w:rsidP="003D4887">
      <w:pPr>
        <w:pStyle w:val="2"/>
        <w:spacing w:after="72"/>
        <w:ind w:leftChars="20" w:left="48" w:firstLineChars="0" w:firstLine="0"/>
        <w:rPr>
          <w:color w:val="000000"/>
        </w:rPr>
      </w:pPr>
      <w:bookmarkStart w:id="0" w:name="_Hlk7789147"/>
      <w:proofErr w:type="spellStart"/>
      <w:r w:rsidRPr="00811B24">
        <w:t>亞洲大學優良班級導師選拔及獎勵實施要點</w:t>
      </w:r>
      <w:r w:rsidRPr="00B451DE">
        <w:rPr>
          <w:color w:val="000000"/>
        </w:rPr>
        <w:t>部分條文</w:t>
      </w:r>
      <w:r w:rsidRPr="00B451DE">
        <w:t>修正</w:t>
      </w:r>
      <w:r w:rsidRPr="00B451DE">
        <w:rPr>
          <w:color w:val="000000"/>
        </w:rPr>
        <w:t>對照表</w:t>
      </w:r>
      <w:proofErr w:type="spell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20" w:firstRow="1" w:lastRow="0" w:firstColumn="0" w:lastColumn="0" w:noHBand="1" w:noVBand="1"/>
      </w:tblPr>
      <w:tblGrid>
        <w:gridCol w:w="3578"/>
        <w:gridCol w:w="3579"/>
        <w:gridCol w:w="1119"/>
      </w:tblGrid>
      <w:tr w:rsidR="003D4887" w:rsidRPr="000A03A1" w:rsidTr="00EF7776">
        <w:trPr>
          <w:tblHeader/>
        </w:trPr>
        <w:tc>
          <w:tcPr>
            <w:tcW w:w="2162" w:type="pct"/>
            <w:tcBorders>
              <w:bottom w:val="single" w:sz="12" w:space="0" w:color="000000"/>
            </w:tcBorders>
            <w:shd w:val="clear" w:color="auto" w:fill="auto"/>
          </w:tcPr>
          <w:p w:rsidR="003D4887" w:rsidRPr="000A03A1" w:rsidRDefault="003D4887" w:rsidP="00EF7776">
            <w:pPr>
              <w:jc w:val="center"/>
              <w:rPr>
                <w:rFonts w:eastAsia="標楷體"/>
                <w:b/>
              </w:rPr>
            </w:pPr>
            <w:r w:rsidRPr="000A03A1">
              <w:rPr>
                <w:rFonts w:eastAsia="標楷體"/>
                <w:b/>
              </w:rPr>
              <w:t>修正條文</w:t>
            </w:r>
          </w:p>
        </w:tc>
        <w:tc>
          <w:tcPr>
            <w:tcW w:w="2162" w:type="pct"/>
            <w:tcBorders>
              <w:bottom w:val="single" w:sz="12" w:space="0" w:color="000000"/>
            </w:tcBorders>
            <w:shd w:val="clear" w:color="auto" w:fill="auto"/>
          </w:tcPr>
          <w:p w:rsidR="003D4887" w:rsidRPr="000A03A1" w:rsidRDefault="003D4887" w:rsidP="00EF7776">
            <w:pPr>
              <w:jc w:val="center"/>
              <w:rPr>
                <w:rFonts w:eastAsia="標楷體"/>
                <w:b/>
              </w:rPr>
            </w:pPr>
            <w:r w:rsidRPr="000A03A1">
              <w:rPr>
                <w:rFonts w:eastAsia="標楷體"/>
                <w:b/>
              </w:rPr>
              <w:t>現行條文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  <w:shd w:val="clear" w:color="auto" w:fill="auto"/>
          </w:tcPr>
          <w:p w:rsidR="003D4887" w:rsidRPr="000A03A1" w:rsidRDefault="003D4887" w:rsidP="00EF7776">
            <w:pPr>
              <w:jc w:val="center"/>
              <w:rPr>
                <w:rFonts w:eastAsia="標楷體"/>
                <w:b/>
                <w:bCs/>
              </w:rPr>
            </w:pPr>
            <w:r w:rsidRPr="000A03A1">
              <w:rPr>
                <w:rFonts w:eastAsia="標楷體"/>
                <w:b/>
                <w:bCs/>
              </w:rPr>
              <w:t>說明</w:t>
            </w:r>
          </w:p>
        </w:tc>
      </w:tr>
      <w:tr w:rsidR="003D4887" w:rsidRPr="000A03A1" w:rsidTr="00EF7776">
        <w:trPr>
          <w:trHeight w:val="523"/>
        </w:trPr>
        <w:tc>
          <w:tcPr>
            <w:tcW w:w="2162" w:type="pct"/>
            <w:shd w:val="clear" w:color="auto" w:fill="auto"/>
          </w:tcPr>
          <w:p w:rsidR="003D4887" w:rsidRPr="0037430F" w:rsidRDefault="003D4887" w:rsidP="003D4887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7430F">
              <w:rPr>
                <w:rFonts w:ascii="標楷體" w:eastAsia="標楷體" w:hAnsi="標楷體"/>
              </w:rPr>
              <w:t>優良班級導師候選人之資格為擔任選拔年度整學年之班級導師。尚須具備下列條件：</w:t>
            </w:r>
          </w:p>
          <w:p w:rsidR="003D4887" w:rsidRPr="0037430F" w:rsidRDefault="003D4887" w:rsidP="00EF7776">
            <w:pPr>
              <w:ind w:leftChars="250" w:left="1080" w:hangingChars="200" w:hanging="480"/>
              <w:rPr>
                <w:rFonts w:ascii="標楷體" w:eastAsia="標楷體" w:hAnsi="標楷體"/>
                <w:dstrike/>
              </w:rPr>
            </w:pPr>
            <w:r w:rsidRPr="0037430F">
              <w:rPr>
                <w:rFonts w:ascii="標楷體" w:eastAsia="標楷體" w:hAnsi="標楷體"/>
              </w:rPr>
              <w:t>(</w:t>
            </w:r>
            <w:proofErr w:type="gramStart"/>
            <w:r w:rsidRPr="0037430F">
              <w:rPr>
                <w:rFonts w:ascii="標楷體" w:eastAsia="標楷體" w:hAnsi="標楷體"/>
              </w:rPr>
              <w:t>一</w:t>
            </w:r>
            <w:proofErr w:type="gramEnd"/>
            <w:r w:rsidRPr="0037430F">
              <w:rPr>
                <w:rFonts w:ascii="標楷體" w:eastAsia="標楷體" w:hAnsi="標楷體"/>
              </w:rPr>
              <w:t>)班級導師評量結果，上、下學期</w:t>
            </w:r>
            <w:proofErr w:type="gramStart"/>
            <w:r w:rsidRPr="0037430F">
              <w:rPr>
                <w:rFonts w:ascii="標楷體" w:eastAsia="標楷體" w:hAnsi="標楷體"/>
              </w:rPr>
              <w:t>分數均為4分</w:t>
            </w:r>
            <w:proofErr w:type="gramEnd"/>
            <w:r w:rsidRPr="0037430F">
              <w:rPr>
                <w:rFonts w:ascii="標楷體" w:eastAsia="標楷體" w:hAnsi="標楷體"/>
              </w:rPr>
              <w:t>以上，上、下學期總和分數為該系前50%；班級導師評量上、下學期</w:t>
            </w:r>
            <w:proofErr w:type="gramStart"/>
            <w:r w:rsidRPr="0037430F">
              <w:rPr>
                <w:rFonts w:ascii="標楷體" w:eastAsia="標楷體" w:hAnsi="標楷體"/>
              </w:rPr>
              <w:t>填卷率均須</w:t>
            </w:r>
            <w:proofErr w:type="gramEnd"/>
            <w:r w:rsidRPr="0037430F">
              <w:rPr>
                <w:rFonts w:ascii="標楷體" w:eastAsia="標楷體" w:hAnsi="標楷體"/>
              </w:rPr>
              <w:t>達60%。</w:t>
            </w:r>
          </w:p>
          <w:p w:rsidR="003D4887" w:rsidRPr="000A03A1" w:rsidRDefault="003D4887" w:rsidP="00EF7776">
            <w:pPr>
              <w:ind w:leftChars="250" w:left="1080" w:hangingChars="200" w:hanging="480"/>
              <w:rPr>
                <w:rFonts w:eastAsia="標楷體"/>
                <w:bCs/>
              </w:rPr>
            </w:pPr>
            <w:r w:rsidRPr="0037430F">
              <w:rPr>
                <w:rFonts w:ascii="標楷體" w:eastAsia="標楷體" w:hAnsi="標楷體"/>
              </w:rPr>
              <w:t>(二)班級導師評鑑項目中</w:t>
            </w:r>
            <w:r w:rsidRPr="0037430F">
              <w:rPr>
                <w:rFonts w:ascii="標楷體" w:eastAsia="標楷體" w:hAnsi="標楷體" w:hint="eastAsia"/>
              </w:rPr>
              <w:t>，班級導師評量</w:t>
            </w:r>
            <w:r w:rsidRPr="0037430F">
              <w:rPr>
                <w:rFonts w:ascii="標楷體" w:eastAsia="標楷體" w:hAnsi="標楷體" w:hint="eastAsia"/>
                <w:kern w:val="0"/>
                <w:u w:val="single"/>
              </w:rPr>
              <w:t>及</w:t>
            </w:r>
            <w:r w:rsidRPr="0037430F">
              <w:rPr>
                <w:rFonts w:ascii="標楷體" w:eastAsia="標楷體" w:hAnsi="標楷體" w:hint="eastAsia"/>
                <w:kern w:val="0"/>
              </w:rPr>
              <w:t>學生輔導紀錄</w:t>
            </w:r>
            <w:r w:rsidRPr="0037430F">
              <w:rPr>
                <w:rFonts w:ascii="標楷體" w:eastAsia="標楷體" w:hAnsi="標楷體"/>
              </w:rPr>
              <w:t>無評比零分</w:t>
            </w:r>
            <w:r w:rsidRPr="0037430F">
              <w:rPr>
                <w:rFonts w:ascii="標楷體" w:eastAsia="標楷體" w:hAnsi="標楷體" w:hint="eastAsia"/>
              </w:rPr>
              <w:t>，或參與導師會議、班級導師評量、</w:t>
            </w:r>
            <w:bookmarkStart w:id="1" w:name="_Hlk6486104"/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學習關懷輔導</w:t>
            </w:r>
            <w:r w:rsidRPr="0037430F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37430F">
              <w:rPr>
                <w:rFonts w:ascii="標楷體" w:eastAsia="標楷體" w:hAnsi="標楷體" w:hint="eastAsia"/>
                <w:kern w:val="0"/>
              </w:rPr>
              <w:t>學輔時間</w:t>
            </w:r>
            <w:proofErr w:type="gramEnd"/>
            <w:r w:rsidRPr="0037430F">
              <w:rPr>
                <w:rFonts w:ascii="標楷體" w:eastAsia="標楷體" w:hAnsi="標楷體" w:hint="eastAsia"/>
                <w:kern w:val="0"/>
              </w:rPr>
              <w:t>課程大綱輸入暨選課與學生出席狀況及</w:t>
            </w:r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檢視</w:t>
            </w:r>
            <w:proofErr w:type="gramStart"/>
            <w:r w:rsidRPr="0037430F">
              <w:rPr>
                <w:rFonts w:ascii="標楷體" w:eastAsia="標楷體" w:hAnsi="標楷體" w:hint="eastAsia"/>
                <w:kern w:val="0"/>
              </w:rPr>
              <w:t>賃</w:t>
            </w:r>
            <w:proofErr w:type="gramEnd"/>
            <w:r w:rsidRPr="0037430F">
              <w:rPr>
                <w:rFonts w:ascii="標楷體" w:eastAsia="標楷體" w:hAnsi="標楷體" w:hint="eastAsia"/>
                <w:kern w:val="0"/>
              </w:rPr>
              <w:t>居</w:t>
            </w:r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資料</w:t>
            </w:r>
            <w:r w:rsidRPr="0037430F">
              <w:rPr>
                <w:rFonts w:ascii="標楷體" w:eastAsia="標楷體" w:hAnsi="標楷體" w:hint="eastAsia"/>
                <w:kern w:val="0"/>
              </w:rPr>
              <w:t>無評比為負分者</w:t>
            </w:r>
            <w:r w:rsidRPr="0037430F">
              <w:rPr>
                <w:rFonts w:ascii="標楷體" w:eastAsia="標楷體" w:hAnsi="標楷體"/>
              </w:rPr>
              <w:t>。</w:t>
            </w:r>
            <w:bookmarkEnd w:id="1"/>
          </w:p>
        </w:tc>
        <w:tc>
          <w:tcPr>
            <w:tcW w:w="2162" w:type="pct"/>
          </w:tcPr>
          <w:p w:rsidR="003D4887" w:rsidRPr="0037430F" w:rsidRDefault="003D4887" w:rsidP="003D4887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7430F">
              <w:rPr>
                <w:rFonts w:ascii="標楷體" w:eastAsia="標楷體" w:hAnsi="標楷體"/>
              </w:rPr>
              <w:t>優良班級導師候選人之資格為擔任選拔年度整學年之班級導師。尚須具備下列條件：</w:t>
            </w:r>
          </w:p>
          <w:p w:rsidR="003D4887" w:rsidRPr="0037430F" w:rsidRDefault="003D4887" w:rsidP="00EF7776">
            <w:pPr>
              <w:ind w:leftChars="250" w:left="1080" w:hangingChars="200" w:hanging="480"/>
              <w:rPr>
                <w:rFonts w:ascii="標楷體" w:eastAsia="標楷體" w:hAnsi="標楷體"/>
                <w:dstrike/>
              </w:rPr>
            </w:pPr>
            <w:r w:rsidRPr="0037430F">
              <w:rPr>
                <w:rFonts w:ascii="標楷體" w:eastAsia="標楷體" w:hAnsi="標楷體"/>
              </w:rPr>
              <w:t>(</w:t>
            </w:r>
            <w:proofErr w:type="gramStart"/>
            <w:r w:rsidRPr="0037430F">
              <w:rPr>
                <w:rFonts w:ascii="標楷體" w:eastAsia="標楷體" w:hAnsi="標楷體"/>
              </w:rPr>
              <w:t>一</w:t>
            </w:r>
            <w:proofErr w:type="gramEnd"/>
            <w:r w:rsidRPr="0037430F">
              <w:rPr>
                <w:rFonts w:ascii="標楷體" w:eastAsia="標楷體" w:hAnsi="標楷體"/>
              </w:rPr>
              <w:t>)班級導師評量結果，上、下學期</w:t>
            </w:r>
            <w:proofErr w:type="gramStart"/>
            <w:r w:rsidRPr="0037430F">
              <w:rPr>
                <w:rFonts w:ascii="標楷體" w:eastAsia="標楷體" w:hAnsi="標楷體"/>
              </w:rPr>
              <w:t>分數均為4分</w:t>
            </w:r>
            <w:proofErr w:type="gramEnd"/>
            <w:r w:rsidRPr="0037430F">
              <w:rPr>
                <w:rFonts w:ascii="標楷體" w:eastAsia="標楷體" w:hAnsi="標楷體"/>
              </w:rPr>
              <w:t>以上，上、下學期總和分數為該系前50%；班級導師評量上、下學期</w:t>
            </w:r>
            <w:proofErr w:type="gramStart"/>
            <w:r w:rsidRPr="0037430F">
              <w:rPr>
                <w:rFonts w:ascii="標楷體" w:eastAsia="標楷體" w:hAnsi="標楷體"/>
              </w:rPr>
              <w:t>填卷率均須</w:t>
            </w:r>
            <w:proofErr w:type="gramEnd"/>
            <w:r w:rsidRPr="0037430F">
              <w:rPr>
                <w:rFonts w:ascii="標楷體" w:eastAsia="標楷體" w:hAnsi="標楷體"/>
              </w:rPr>
              <w:t>達60%。</w:t>
            </w:r>
          </w:p>
          <w:p w:rsidR="003D4887" w:rsidRPr="000A03A1" w:rsidRDefault="003D4887" w:rsidP="00EF7776">
            <w:pPr>
              <w:ind w:leftChars="250" w:left="1080" w:hangingChars="200" w:hanging="480"/>
              <w:rPr>
                <w:rFonts w:eastAsia="標楷體"/>
                <w:bCs/>
              </w:rPr>
            </w:pPr>
            <w:r w:rsidRPr="0037430F">
              <w:rPr>
                <w:rFonts w:ascii="標楷體" w:eastAsia="標楷體" w:hAnsi="標楷體"/>
              </w:rPr>
              <w:t>(二)班級導師評鑑項目中</w:t>
            </w:r>
            <w:r w:rsidRPr="0037430F">
              <w:rPr>
                <w:rFonts w:ascii="標楷體" w:eastAsia="標楷體" w:hAnsi="標楷體" w:hint="eastAsia"/>
              </w:rPr>
              <w:t>，班級導師評量、</w:t>
            </w:r>
            <w:r w:rsidRPr="0037430F">
              <w:rPr>
                <w:rFonts w:ascii="標楷體" w:eastAsia="標楷體" w:hAnsi="標楷體" w:hint="eastAsia"/>
                <w:kern w:val="0"/>
              </w:rPr>
              <w:t>學生輔導紀錄</w:t>
            </w:r>
            <w:r w:rsidRPr="0091736B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學習關懷輔導及</w:t>
            </w:r>
            <w:proofErr w:type="gramStart"/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賃居訪</w:t>
            </w:r>
            <w:proofErr w:type="gramEnd"/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視紀錄繳交</w:t>
            </w:r>
            <w:r w:rsidRPr="0037430F">
              <w:rPr>
                <w:rFonts w:ascii="標楷體" w:eastAsia="標楷體" w:hAnsi="標楷體"/>
              </w:rPr>
              <w:t>無評比零分</w:t>
            </w:r>
            <w:r w:rsidRPr="0037430F">
              <w:rPr>
                <w:rFonts w:ascii="標楷體" w:eastAsia="標楷體" w:hAnsi="標楷體" w:hint="eastAsia"/>
              </w:rPr>
              <w:t>，或參與導師會議、班級導師評量、</w:t>
            </w:r>
            <w:proofErr w:type="gramStart"/>
            <w:r w:rsidRPr="0037430F">
              <w:rPr>
                <w:rFonts w:ascii="標楷體" w:eastAsia="標楷體" w:hAnsi="標楷體" w:hint="eastAsia"/>
                <w:kern w:val="0"/>
              </w:rPr>
              <w:t>學輔時間</w:t>
            </w:r>
            <w:proofErr w:type="gramEnd"/>
            <w:r w:rsidRPr="0037430F">
              <w:rPr>
                <w:rFonts w:ascii="標楷體" w:eastAsia="標楷體" w:hAnsi="標楷體" w:hint="eastAsia"/>
                <w:kern w:val="0"/>
              </w:rPr>
              <w:t>課程大綱輸入暨選課與學生出席狀況及</w:t>
            </w:r>
            <w:proofErr w:type="gramStart"/>
            <w:r w:rsidRPr="0037430F">
              <w:rPr>
                <w:rFonts w:ascii="標楷體" w:eastAsia="標楷體" w:hAnsi="標楷體" w:hint="eastAsia"/>
                <w:kern w:val="0"/>
              </w:rPr>
              <w:t>賃居</w:t>
            </w:r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訪</w:t>
            </w:r>
            <w:proofErr w:type="gramEnd"/>
            <w:r w:rsidRPr="0091736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視調查表繳交</w:t>
            </w:r>
            <w:r w:rsidRPr="0037430F">
              <w:rPr>
                <w:rFonts w:ascii="標楷體" w:eastAsia="標楷體" w:hAnsi="標楷體" w:hint="eastAsia"/>
                <w:kern w:val="0"/>
              </w:rPr>
              <w:t>無評比為負分者</w:t>
            </w:r>
            <w:r w:rsidRPr="0037430F">
              <w:rPr>
                <w:rFonts w:ascii="標楷體" w:eastAsia="標楷體" w:hAnsi="標楷體"/>
              </w:rPr>
              <w:t>。</w:t>
            </w:r>
          </w:p>
        </w:tc>
        <w:tc>
          <w:tcPr>
            <w:tcW w:w="676" w:type="pct"/>
            <w:shd w:val="clear" w:color="auto" w:fill="auto"/>
          </w:tcPr>
          <w:p w:rsidR="003D4887" w:rsidRPr="000A03A1" w:rsidRDefault="003D4887" w:rsidP="00EF7776">
            <w:pPr>
              <w:snapToGrid w:val="0"/>
              <w:spacing w:line="340" w:lineRule="exact"/>
              <w:ind w:leftChars="-15" w:hangingChars="15" w:hanging="3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kern w:val="0"/>
              </w:rPr>
              <w:t>因應班級導師評鑑指標內容修訂，</w:t>
            </w:r>
            <w:r>
              <w:rPr>
                <w:rFonts w:ascii="標楷體" w:eastAsia="標楷體" w:hAnsi="標楷體" w:hint="eastAsia"/>
                <w:bCs/>
                <w:kern w:val="0"/>
              </w:rPr>
              <w:t>學習關懷輔導未完成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調整為扣分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機制，修訂為負分則不符合選拔資格；修訂</w:t>
            </w:r>
            <w:r>
              <w:rPr>
                <w:rFonts w:ascii="標楷體" w:eastAsia="標楷體" w:hAnsi="標楷體" w:hint="eastAsia"/>
                <w:kern w:val="0"/>
              </w:rPr>
              <w:t>檢視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居資料等</w:t>
            </w:r>
            <w:r>
              <w:rPr>
                <w:rFonts w:eastAsia="標楷體" w:hint="eastAsia"/>
                <w:bCs/>
                <w:kern w:val="0"/>
              </w:rPr>
              <w:t>部分文字。</w:t>
            </w:r>
          </w:p>
        </w:tc>
      </w:tr>
    </w:tbl>
    <w:p w:rsidR="003D4887" w:rsidRPr="000A03A1" w:rsidRDefault="003D4887" w:rsidP="003D4887">
      <w:pPr>
        <w:jc w:val="both"/>
        <w:rPr>
          <w:rFonts w:eastAsia="標楷體"/>
          <w:b/>
          <w:color w:val="000000"/>
        </w:rPr>
      </w:pPr>
    </w:p>
    <w:p w:rsidR="003D4887" w:rsidRPr="0037430F" w:rsidRDefault="003D4887" w:rsidP="003D488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7430F">
        <w:rPr>
          <w:rFonts w:ascii="標楷體" w:eastAsia="標楷體" w:hAnsi="標楷體"/>
          <w:b/>
          <w:sz w:val="28"/>
          <w:szCs w:val="28"/>
        </w:rPr>
        <w:t>亞洲大學優良班級導師選拔及獎勵實施要點</w:t>
      </w:r>
      <w:bookmarkStart w:id="2" w:name="_GoBack"/>
      <w:bookmarkEnd w:id="2"/>
      <w:r w:rsidRPr="001A29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Pr="001A2990">
        <w:rPr>
          <w:rFonts w:ascii="標楷體" w:eastAsia="標楷體" w:hAnsi="標楷體"/>
          <w:b/>
          <w:sz w:val="28"/>
        </w:rPr>
        <w:t>修正後全文)</w:t>
      </w:r>
    </w:p>
    <w:p w:rsidR="003D4887" w:rsidRPr="0037430F" w:rsidRDefault="003D4887" w:rsidP="003D4887">
      <w:pPr>
        <w:tabs>
          <w:tab w:val="left" w:pos="6915"/>
        </w:tabs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92.03.26行政會議通過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94.11.30 94學年第5次行政會議通過修正優良導師獎勵辦法為本要點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94.12.08亞洲秘字第9402537號函發布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96.05.09 95學年度第5次行政會議通過合併第2、3點條文；修正法規體例、第1、2、3、5、6、7點條文；第3至7點點次變更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95.05.29亞洲秘字第0960003206號函發布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98.11.18 98學年度第4次行政會議通過修正第1、2、3、4、5點條文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98.11.26 亞洲秘字第0980011418號函發布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99.9.15 99學年度第2次行政會議通過修正第2、3、4點條文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99.10.19亞洲秘字第0990010573號函發布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101.7.25 100學年度第12次行政會議通過修正第1、2、3、4、5、6、7點條文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101.08.07 亞洲秘字第1010008480號函發布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t>103.04.30 102學年度第9次行政會議通過修訂第1、2、5點條文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/>
          <w:bCs/>
          <w:sz w:val="20"/>
          <w:szCs w:val="20"/>
        </w:rPr>
        <w:lastRenderedPageBreak/>
        <w:t>103.05.20 亞洲秘字第1030006359號函發布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 w:hint="eastAsia"/>
          <w:bCs/>
          <w:sz w:val="20"/>
          <w:szCs w:val="20"/>
        </w:rPr>
        <w:t>103.11.26 103學年度第4次行政會議通過修訂第2、3、5、6</w:t>
      </w:r>
      <w:r>
        <w:rPr>
          <w:rFonts w:ascii="標楷體" w:eastAsia="標楷體" w:hAnsi="標楷體" w:hint="eastAsia"/>
          <w:bCs/>
          <w:sz w:val="20"/>
          <w:szCs w:val="20"/>
        </w:rPr>
        <w:t>點</w:t>
      </w:r>
      <w:r w:rsidRPr="0037430F">
        <w:rPr>
          <w:rFonts w:ascii="標楷體" w:eastAsia="標楷體" w:hAnsi="標楷體" w:hint="eastAsia"/>
          <w:bCs/>
          <w:sz w:val="20"/>
          <w:szCs w:val="20"/>
        </w:rPr>
        <w:t>條文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 w:hint="eastAsia"/>
          <w:bCs/>
          <w:sz w:val="20"/>
          <w:szCs w:val="20"/>
        </w:rPr>
        <w:t>103.12.22 亞洲秘字第1030016040號函發布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 w:hint="eastAsia"/>
          <w:bCs/>
          <w:sz w:val="20"/>
          <w:szCs w:val="20"/>
        </w:rPr>
        <w:t>104.09.23 104學年度第2次行政會議通過修正第2</w:t>
      </w:r>
      <w:r>
        <w:rPr>
          <w:rFonts w:ascii="標楷體" w:eastAsia="標楷體" w:hAnsi="標楷體" w:hint="eastAsia"/>
          <w:bCs/>
          <w:sz w:val="20"/>
          <w:szCs w:val="20"/>
        </w:rPr>
        <w:t>點</w:t>
      </w:r>
      <w:r w:rsidRPr="0037430F">
        <w:rPr>
          <w:rFonts w:ascii="標楷體" w:eastAsia="標楷體" w:hAnsi="標楷體" w:hint="eastAsia"/>
          <w:bCs/>
          <w:sz w:val="20"/>
          <w:szCs w:val="20"/>
        </w:rPr>
        <w:t>條文</w:t>
      </w:r>
    </w:p>
    <w:p w:rsidR="003D4887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37430F">
        <w:rPr>
          <w:rFonts w:ascii="標楷體" w:eastAsia="標楷體" w:hAnsi="標楷體" w:hint="eastAsia"/>
          <w:bCs/>
          <w:sz w:val="20"/>
          <w:szCs w:val="20"/>
        </w:rPr>
        <w:t>104.10.12 亞洲秘字第1040012884號函發布</w:t>
      </w:r>
    </w:p>
    <w:p w:rsidR="003D4887" w:rsidRPr="0037430F" w:rsidRDefault="003D4887" w:rsidP="003D4887">
      <w:pPr>
        <w:snapToGrid w:val="0"/>
        <w:spacing w:line="300" w:lineRule="exact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108.05.29 107</w:t>
      </w:r>
      <w:r w:rsidRPr="0037430F">
        <w:rPr>
          <w:rFonts w:ascii="標楷體" w:eastAsia="標楷體" w:hAnsi="標楷體" w:hint="eastAsia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10</w:t>
      </w:r>
      <w:r w:rsidRPr="0037430F">
        <w:rPr>
          <w:rFonts w:ascii="標楷體" w:eastAsia="標楷體" w:hAnsi="標楷體" w:hint="eastAsia"/>
          <w:bCs/>
          <w:sz w:val="20"/>
          <w:szCs w:val="20"/>
        </w:rPr>
        <w:t>次行政會議通過修正第2</w:t>
      </w:r>
      <w:r>
        <w:rPr>
          <w:rFonts w:ascii="標楷體" w:eastAsia="標楷體" w:hAnsi="標楷體" w:hint="eastAsia"/>
          <w:bCs/>
          <w:sz w:val="20"/>
          <w:szCs w:val="20"/>
        </w:rPr>
        <w:t>點</w:t>
      </w:r>
      <w:r w:rsidRPr="0037430F">
        <w:rPr>
          <w:rFonts w:ascii="標楷體" w:eastAsia="標楷體" w:hAnsi="標楷體" w:hint="eastAsia"/>
          <w:bCs/>
          <w:sz w:val="20"/>
          <w:szCs w:val="20"/>
        </w:rPr>
        <w:t>條文</w:t>
      </w:r>
      <w:r>
        <w:br/>
      </w:r>
    </w:p>
    <w:p w:rsidR="003D4887" w:rsidRPr="0037430F" w:rsidRDefault="003D4887" w:rsidP="003D4887">
      <w:pPr>
        <w:numPr>
          <w:ilvl w:val="0"/>
          <w:numId w:val="3"/>
        </w:numPr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亞洲大學(下稱本校)為提升班級導師制度之施行效益，特訂定本校優良班級導師選拔及獎勵實施要點（下稱本要點），以表彰輔導績優、貢獻卓越之班級導師。</w:t>
      </w:r>
    </w:p>
    <w:p w:rsidR="003D4887" w:rsidRPr="0037430F" w:rsidRDefault="003D4887" w:rsidP="003D4887">
      <w:pPr>
        <w:numPr>
          <w:ilvl w:val="0"/>
          <w:numId w:val="3"/>
        </w:numPr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優良班級導師候選人之資格為擔任選拔年度整學年之班級導師。尚須具備下列條件：</w:t>
      </w:r>
    </w:p>
    <w:p w:rsidR="003D4887" w:rsidRPr="0037430F" w:rsidRDefault="003D4887" w:rsidP="003D4887">
      <w:pPr>
        <w:ind w:leftChars="250" w:left="1080" w:hangingChars="200" w:hanging="480"/>
        <w:rPr>
          <w:rFonts w:ascii="標楷體" w:eastAsia="標楷體" w:hAnsi="標楷體"/>
          <w:dstrike/>
        </w:rPr>
      </w:pPr>
      <w:r w:rsidRPr="0037430F">
        <w:rPr>
          <w:rFonts w:ascii="標楷體" w:eastAsia="標楷體" w:hAnsi="標楷體"/>
        </w:rPr>
        <w:t>(</w:t>
      </w:r>
      <w:proofErr w:type="gramStart"/>
      <w:r w:rsidRPr="0037430F">
        <w:rPr>
          <w:rFonts w:ascii="標楷體" w:eastAsia="標楷體" w:hAnsi="標楷體"/>
        </w:rPr>
        <w:t>一</w:t>
      </w:r>
      <w:proofErr w:type="gramEnd"/>
      <w:r w:rsidRPr="0037430F">
        <w:rPr>
          <w:rFonts w:ascii="標楷體" w:eastAsia="標楷體" w:hAnsi="標楷體"/>
        </w:rPr>
        <w:t>)班級導師評量結果，上、下學期</w:t>
      </w:r>
      <w:proofErr w:type="gramStart"/>
      <w:r w:rsidRPr="0037430F">
        <w:rPr>
          <w:rFonts w:ascii="標楷體" w:eastAsia="標楷體" w:hAnsi="標楷體"/>
        </w:rPr>
        <w:t>分數均為4分</w:t>
      </w:r>
      <w:proofErr w:type="gramEnd"/>
      <w:r w:rsidRPr="0037430F">
        <w:rPr>
          <w:rFonts w:ascii="標楷體" w:eastAsia="標楷體" w:hAnsi="標楷體"/>
        </w:rPr>
        <w:t>以上，上、下學期總和分數為該系前50%；班級導師評量上、下學期</w:t>
      </w:r>
      <w:proofErr w:type="gramStart"/>
      <w:r w:rsidRPr="0037430F">
        <w:rPr>
          <w:rFonts w:ascii="標楷體" w:eastAsia="標楷體" w:hAnsi="標楷體"/>
        </w:rPr>
        <w:t>填卷率均須</w:t>
      </w:r>
      <w:proofErr w:type="gramEnd"/>
      <w:r w:rsidRPr="0037430F">
        <w:rPr>
          <w:rFonts w:ascii="標楷體" w:eastAsia="標楷體" w:hAnsi="標楷體"/>
        </w:rPr>
        <w:t>達60%。</w:t>
      </w:r>
    </w:p>
    <w:p w:rsidR="003D4887" w:rsidRPr="0037430F" w:rsidRDefault="003D4887" w:rsidP="003D4887">
      <w:pPr>
        <w:ind w:leftChars="250" w:left="1080" w:hangingChars="200" w:hanging="480"/>
        <w:rPr>
          <w:rFonts w:ascii="標楷體" w:eastAsia="標楷體" w:hAnsi="標楷體"/>
          <w:dstrike/>
        </w:rPr>
      </w:pPr>
      <w:r w:rsidRPr="0037430F">
        <w:rPr>
          <w:rFonts w:ascii="標楷體" w:eastAsia="標楷體" w:hAnsi="標楷體"/>
        </w:rPr>
        <w:t>(二)班級導師評鑑項目中</w:t>
      </w:r>
      <w:r w:rsidRPr="0037430F">
        <w:rPr>
          <w:rFonts w:ascii="標楷體" w:eastAsia="標楷體" w:hAnsi="標楷體" w:hint="eastAsia"/>
        </w:rPr>
        <w:t>，班級導師評量</w:t>
      </w:r>
      <w:r w:rsidRPr="0037430F">
        <w:rPr>
          <w:rFonts w:ascii="標楷體" w:eastAsia="標楷體" w:hAnsi="標楷體" w:hint="eastAsia"/>
          <w:kern w:val="0"/>
          <w:u w:val="single"/>
        </w:rPr>
        <w:t>及</w:t>
      </w:r>
      <w:r w:rsidRPr="0037430F">
        <w:rPr>
          <w:rFonts w:ascii="標楷體" w:eastAsia="標楷體" w:hAnsi="標楷體" w:hint="eastAsia"/>
          <w:kern w:val="0"/>
        </w:rPr>
        <w:t>學生輔導紀錄</w:t>
      </w:r>
      <w:r w:rsidRPr="0037430F">
        <w:rPr>
          <w:rFonts w:ascii="標楷體" w:eastAsia="標楷體" w:hAnsi="標楷體"/>
        </w:rPr>
        <w:t>無評比零分</w:t>
      </w:r>
      <w:r w:rsidRPr="0037430F">
        <w:rPr>
          <w:rFonts w:ascii="標楷體" w:eastAsia="標楷體" w:hAnsi="標楷體" w:hint="eastAsia"/>
        </w:rPr>
        <w:t>，或參與導師會議、班級導師評量、</w:t>
      </w:r>
      <w:r w:rsidRPr="0091736B">
        <w:rPr>
          <w:rFonts w:ascii="標楷體" w:eastAsia="標楷體" w:hAnsi="標楷體" w:hint="eastAsia"/>
          <w:color w:val="FF0000"/>
          <w:kern w:val="0"/>
          <w:u w:val="single"/>
        </w:rPr>
        <w:t>學習關懷輔導</w:t>
      </w:r>
      <w:r w:rsidRPr="0037430F">
        <w:rPr>
          <w:rFonts w:ascii="標楷體" w:eastAsia="標楷體" w:hAnsi="標楷體" w:hint="eastAsia"/>
          <w:kern w:val="0"/>
        </w:rPr>
        <w:t>、</w:t>
      </w:r>
      <w:proofErr w:type="gramStart"/>
      <w:r w:rsidRPr="0037430F">
        <w:rPr>
          <w:rFonts w:ascii="標楷體" w:eastAsia="標楷體" w:hAnsi="標楷體" w:hint="eastAsia"/>
          <w:kern w:val="0"/>
        </w:rPr>
        <w:t>學輔時間</w:t>
      </w:r>
      <w:proofErr w:type="gramEnd"/>
      <w:r w:rsidRPr="0037430F">
        <w:rPr>
          <w:rFonts w:ascii="標楷體" w:eastAsia="標楷體" w:hAnsi="標楷體" w:hint="eastAsia"/>
          <w:kern w:val="0"/>
        </w:rPr>
        <w:t>課程大綱輸入暨選課與學生出席狀況及</w:t>
      </w:r>
      <w:r w:rsidRPr="0091736B">
        <w:rPr>
          <w:rFonts w:ascii="標楷體" w:eastAsia="標楷體" w:hAnsi="標楷體" w:hint="eastAsia"/>
          <w:color w:val="FF0000"/>
          <w:kern w:val="0"/>
          <w:u w:val="single"/>
        </w:rPr>
        <w:t>檢視</w:t>
      </w:r>
      <w:proofErr w:type="gramStart"/>
      <w:r w:rsidRPr="0037430F">
        <w:rPr>
          <w:rFonts w:ascii="標楷體" w:eastAsia="標楷體" w:hAnsi="標楷體" w:hint="eastAsia"/>
          <w:kern w:val="0"/>
        </w:rPr>
        <w:t>賃</w:t>
      </w:r>
      <w:proofErr w:type="gramEnd"/>
      <w:r w:rsidRPr="0037430F">
        <w:rPr>
          <w:rFonts w:ascii="標楷體" w:eastAsia="標楷體" w:hAnsi="標楷體" w:hint="eastAsia"/>
          <w:kern w:val="0"/>
        </w:rPr>
        <w:t>居</w:t>
      </w:r>
      <w:r w:rsidRPr="0091736B">
        <w:rPr>
          <w:rFonts w:ascii="標楷體" w:eastAsia="標楷體" w:hAnsi="標楷體" w:hint="eastAsia"/>
          <w:color w:val="FF0000"/>
          <w:kern w:val="0"/>
          <w:u w:val="single"/>
        </w:rPr>
        <w:t>資料</w:t>
      </w:r>
      <w:r w:rsidRPr="0037430F">
        <w:rPr>
          <w:rFonts w:ascii="標楷體" w:eastAsia="標楷體" w:hAnsi="標楷體" w:hint="eastAsia"/>
          <w:kern w:val="0"/>
        </w:rPr>
        <w:t>無評比為負分者</w:t>
      </w:r>
      <w:r w:rsidRPr="0037430F">
        <w:rPr>
          <w:rFonts w:ascii="標楷體" w:eastAsia="標楷體" w:hAnsi="標楷體"/>
        </w:rPr>
        <w:t>。</w:t>
      </w:r>
    </w:p>
    <w:p w:rsidR="003D4887" w:rsidRPr="0037430F" w:rsidRDefault="003D4887" w:rsidP="003D4887">
      <w:pPr>
        <w:numPr>
          <w:ilvl w:val="0"/>
          <w:numId w:val="3"/>
        </w:numPr>
        <w:ind w:leftChars="53" w:left="657" w:hangingChars="221" w:hanging="530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優良班級導師選拔於每學年辦理一次，分推薦、初評與</w:t>
      </w: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評三階段辦理。</w:t>
      </w:r>
    </w:p>
    <w:p w:rsidR="003D4887" w:rsidRPr="0037430F" w:rsidRDefault="003D4887" w:rsidP="003D4887">
      <w:pPr>
        <w:ind w:left="657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推薦：各學系就前述符合資格，推薦輔導績效表現優異之班級導師至所</w:t>
      </w:r>
      <w:r w:rsidRPr="0037430F">
        <w:rPr>
          <w:rFonts w:ascii="標楷體" w:eastAsia="標楷體" w:hAnsi="標楷體" w:hint="eastAsia"/>
        </w:rPr>
        <w:t xml:space="preserve">  </w:t>
      </w:r>
    </w:p>
    <w:p w:rsidR="003D4887" w:rsidRPr="0037430F" w:rsidRDefault="003D4887" w:rsidP="003D4887">
      <w:pPr>
        <w:ind w:left="1418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屬學院；各</w:t>
      </w:r>
      <w:proofErr w:type="gramStart"/>
      <w:r w:rsidRPr="0037430F">
        <w:rPr>
          <w:rFonts w:ascii="標楷體" w:eastAsia="標楷體" w:hAnsi="標楷體"/>
        </w:rPr>
        <w:t>學院參就所</w:t>
      </w:r>
      <w:proofErr w:type="gramEnd"/>
      <w:r w:rsidRPr="0037430F">
        <w:rPr>
          <w:rFonts w:ascii="標楷體" w:eastAsia="標楷體" w:hAnsi="標楷體"/>
        </w:rPr>
        <w:t>轄各系推薦意見暨導師工作與具體事蹟，於每年十一月底前向學生事務處提出候選人名單，學院最多得推薦每一學系1名候選人。</w:t>
      </w:r>
    </w:p>
    <w:p w:rsidR="003D4887" w:rsidRPr="0037430F" w:rsidRDefault="003D4887" w:rsidP="003D4887">
      <w:pPr>
        <w:ind w:leftChars="273" w:left="1416" w:hangingChars="317" w:hanging="761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初評：經學生事務處評估獲推薦班級導師，協助推動學</w:t>
      </w:r>
      <w:proofErr w:type="gramStart"/>
      <w:r w:rsidRPr="0037430F">
        <w:rPr>
          <w:rFonts w:ascii="標楷體" w:eastAsia="標楷體" w:hAnsi="標楷體"/>
        </w:rPr>
        <w:t>務</w:t>
      </w:r>
      <w:proofErr w:type="gramEnd"/>
      <w:r w:rsidRPr="0037430F">
        <w:rPr>
          <w:rFonts w:ascii="標楷體" w:eastAsia="標楷體" w:hAnsi="標楷體"/>
        </w:rPr>
        <w:t>工作與具體學</w:t>
      </w:r>
      <w:r w:rsidRPr="0037430F">
        <w:rPr>
          <w:rFonts w:ascii="標楷體" w:eastAsia="標楷體" w:hAnsi="標楷體" w:hint="eastAsia"/>
        </w:rPr>
        <w:t xml:space="preserve"> </w:t>
      </w:r>
      <w:r w:rsidRPr="0037430F">
        <w:rPr>
          <w:rFonts w:ascii="標楷體" w:eastAsia="標楷體" w:hAnsi="標楷體"/>
        </w:rPr>
        <w:t>生輔導事蹟，進行初評後，擇優推薦進行</w:t>
      </w: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評。</w:t>
      </w:r>
    </w:p>
    <w:p w:rsidR="003D4887" w:rsidRPr="0037430F" w:rsidRDefault="003D4887" w:rsidP="003D4887">
      <w:pPr>
        <w:ind w:leftChars="273" w:left="1416" w:hangingChars="317" w:hanging="761"/>
        <w:rPr>
          <w:rFonts w:ascii="標楷體" w:eastAsia="標楷體" w:hAnsi="標楷體"/>
        </w:rPr>
      </w:pP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評：由</w:t>
      </w: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評委員會就學生事務處推薦之人選，於十二月底前選出至多5名為校級優良班級導師。</w:t>
      </w:r>
    </w:p>
    <w:p w:rsidR="003D4887" w:rsidRPr="0037430F" w:rsidRDefault="003D4887" w:rsidP="003D4887">
      <w:pPr>
        <w:ind w:left="657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由學生事務處擇優推薦但未獲選為校級優良班級導師，為院級優良班級導師。</w:t>
      </w:r>
    </w:p>
    <w:p w:rsidR="003D4887" w:rsidRPr="0037430F" w:rsidRDefault="003D4887" w:rsidP="003D4887">
      <w:pPr>
        <w:numPr>
          <w:ilvl w:val="0"/>
          <w:numId w:val="3"/>
        </w:numPr>
        <w:ind w:leftChars="53" w:left="657" w:hangingChars="221" w:hanging="530"/>
        <w:rPr>
          <w:rFonts w:ascii="標楷體" w:eastAsia="標楷體" w:hAnsi="標楷體"/>
        </w:rPr>
      </w:pP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評委員會由校長、副校長、教務長、學</w:t>
      </w:r>
      <w:proofErr w:type="gramStart"/>
      <w:r w:rsidRPr="0037430F">
        <w:rPr>
          <w:rFonts w:ascii="標楷體" w:eastAsia="標楷體" w:hAnsi="標楷體"/>
        </w:rPr>
        <w:t>務</w:t>
      </w:r>
      <w:proofErr w:type="gramEnd"/>
      <w:r w:rsidRPr="0037430F">
        <w:rPr>
          <w:rFonts w:ascii="標楷體" w:eastAsia="標楷體" w:hAnsi="標楷體"/>
        </w:rPr>
        <w:t>長、總務長組成，以校長為召集人，負責審議選拔原則、審查候選人資格、評選推薦名單及其他有關優良班級導師評選事宜。</w:t>
      </w:r>
    </w:p>
    <w:p w:rsidR="003D4887" w:rsidRPr="0037430F" w:rsidRDefault="003D4887" w:rsidP="003D4887">
      <w:pPr>
        <w:ind w:left="657"/>
        <w:rPr>
          <w:rFonts w:ascii="標楷體" w:eastAsia="標楷體" w:hAnsi="標楷體"/>
        </w:rPr>
      </w:pP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評委員會開會時委員務必親自出席投票，不得由委託他人代理。二分之一以上(含)委員出席始得開議，出席委員過半數之同意始得決議。</w:t>
      </w:r>
    </w:p>
    <w:p w:rsidR="003D4887" w:rsidRPr="0037430F" w:rsidRDefault="003D4887" w:rsidP="003D4887">
      <w:pPr>
        <w:ind w:left="657"/>
        <w:rPr>
          <w:rFonts w:ascii="標楷體" w:eastAsia="標楷體" w:hAnsi="標楷體"/>
        </w:rPr>
      </w:pPr>
      <w:proofErr w:type="gramStart"/>
      <w:r w:rsidRPr="0037430F">
        <w:rPr>
          <w:rFonts w:ascii="標楷體" w:eastAsia="標楷體" w:hAnsi="標楷體"/>
        </w:rPr>
        <w:t>複</w:t>
      </w:r>
      <w:proofErr w:type="gramEnd"/>
      <w:r w:rsidRPr="0037430F">
        <w:rPr>
          <w:rFonts w:ascii="標楷體" w:eastAsia="標楷體" w:hAnsi="標楷體"/>
        </w:rPr>
        <w:t>評委員會議如有需要，得請系主任或相關單位代表與會出席說明。</w:t>
      </w:r>
    </w:p>
    <w:p w:rsidR="003D4887" w:rsidRPr="0037430F" w:rsidRDefault="003D4887" w:rsidP="003D4887">
      <w:pPr>
        <w:numPr>
          <w:ilvl w:val="0"/>
          <w:numId w:val="3"/>
        </w:numPr>
        <w:ind w:leftChars="53" w:left="657" w:hangingChars="221" w:hanging="530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獲選為校級優良班級導師者，由校長在全校性集會中公開表揚，頒發獎金</w:t>
      </w:r>
      <w:proofErr w:type="gramStart"/>
      <w:r w:rsidRPr="0037430F">
        <w:rPr>
          <w:rFonts w:ascii="標楷體" w:eastAsia="標楷體" w:hAnsi="標楷體"/>
        </w:rPr>
        <w:t>壹萬元暨獎牌</w:t>
      </w:r>
      <w:proofErr w:type="gramEnd"/>
      <w:r w:rsidRPr="0037430F">
        <w:rPr>
          <w:rFonts w:ascii="標楷體" w:eastAsia="標楷體" w:hAnsi="標楷體"/>
        </w:rPr>
        <w:t>一面，並於學校網頁及</w:t>
      </w:r>
      <w:proofErr w:type="gramStart"/>
      <w:r w:rsidRPr="0037430F">
        <w:rPr>
          <w:rFonts w:ascii="標楷體" w:eastAsia="標楷體" w:hAnsi="標楷體"/>
        </w:rPr>
        <w:t>相關圖資媒體</w:t>
      </w:r>
      <w:proofErr w:type="gramEnd"/>
      <w:r w:rsidRPr="0037430F">
        <w:rPr>
          <w:rFonts w:ascii="標楷體" w:eastAsia="標楷體" w:hAnsi="標楷體"/>
        </w:rPr>
        <w:t>刊登優良班級導師獲獎事蹟，並應學生事務處邀請公開分享班級經營與學生輔導經驗。</w:t>
      </w:r>
    </w:p>
    <w:p w:rsidR="003D4887" w:rsidRPr="0037430F" w:rsidRDefault="003D4887" w:rsidP="003D4887">
      <w:pPr>
        <w:ind w:left="657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獲選為院級優良班級導師者，由院主任導師在院導師會議中公開頒發獎狀乙紙，並應學院邀請於院導師會議，公開分享班級經營與學生輔導經驗。</w:t>
      </w:r>
    </w:p>
    <w:p w:rsidR="003D4887" w:rsidRPr="0037430F" w:rsidRDefault="003D4887" w:rsidP="003D4887">
      <w:pPr>
        <w:numPr>
          <w:ilvl w:val="0"/>
          <w:numId w:val="3"/>
        </w:numPr>
        <w:ind w:leftChars="53" w:left="657" w:hangingChars="221" w:hanging="530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lastRenderedPageBreak/>
        <w:t>優良班級導師之名冊由學生</w:t>
      </w:r>
      <w:proofErr w:type="gramStart"/>
      <w:r w:rsidRPr="0037430F">
        <w:rPr>
          <w:rFonts w:ascii="標楷體" w:eastAsia="標楷體" w:hAnsi="標楷體"/>
        </w:rPr>
        <w:t>事務處送院</w:t>
      </w:r>
      <w:proofErr w:type="gramEnd"/>
      <w:r w:rsidRPr="0037430F">
        <w:rPr>
          <w:rFonts w:ascii="標楷體" w:eastAsia="標楷體" w:hAnsi="標楷體"/>
        </w:rPr>
        <w:t>、系主任導師、人事室，作為導師經驗傳承及教師升等評審重要參考。</w:t>
      </w:r>
    </w:p>
    <w:p w:rsidR="003D4887" w:rsidRPr="0037430F" w:rsidRDefault="003D4887" w:rsidP="003D4887">
      <w:pPr>
        <w:ind w:left="657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凡獲選為校級優良班級導師者，於得獎後次一學年不得再列為優良班級導師之候選人。累積榮獲三次以上校級優良班級導師者，由校長頒發「典範班級導師」獎牌一面</w:t>
      </w:r>
      <w:r w:rsidRPr="008962F8">
        <w:rPr>
          <w:rFonts w:ascii="標楷體" w:eastAsia="標楷體" w:hAnsi="標楷體"/>
        </w:rPr>
        <w:t>，爾後不再為本獎項之獎勵對象。</w:t>
      </w:r>
      <w:r w:rsidRPr="0037430F">
        <w:rPr>
          <w:rFonts w:ascii="標楷體" w:eastAsia="標楷體" w:hAnsi="標楷體"/>
        </w:rPr>
        <w:t>。</w:t>
      </w:r>
    </w:p>
    <w:p w:rsidR="003D4887" w:rsidRPr="0037430F" w:rsidRDefault="003D4887" w:rsidP="003D4887">
      <w:pPr>
        <w:numPr>
          <w:ilvl w:val="0"/>
          <w:numId w:val="3"/>
        </w:numPr>
        <w:ind w:leftChars="53" w:left="657" w:hangingChars="221" w:hanging="530"/>
        <w:rPr>
          <w:rFonts w:ascii="標楷體" w:eastAsia="標楷體" w:hAnsi="標楷體"/>
        </w:rPr>
      </w:pPr>
      <w:r w:rsidRPr="0037430F">
        <w:rPr>
          <w:rFonts w:ascii="標楷體" w:eastAsia="標楷體" w:hAnsi="標楷體"/>
        </w:rPr>
        <w:t>本要點經學生事務處處</w:t>
      </w:r>
      <w:proofErr w:type="gramStart"/>
      <w:r w:rsidRPr="0037430F">
        <w:rPr>
          <w:rFonts w:ascii="標楷體" w:eastAsia="標楷體" w:hAnsi="標楷體"/>
        </w:rPr>
        <w:t>務</w:t>
      </w:r>
      <w:proofErr w:type="gramEnd"/>
      <w:r w:rsidRPr="0037430F">
        <w:rPr>
          <w:rFonts w:ascii="標楷體" w:eastAsia="標楷體" w:hAnsi="標楷體"/>
        </w:rPr>
        <w:t>會議通過，提請行政會議審議，陳請校長核定後發布施行，修正時亦同。</w:t>
      </w:r>
    </w:p>
    <w:bookmarkEnd w:id="0"/>
    <w:p w:rsidR="00927FC2" w:rsidRPr="003D4887" w:rsidRDefault="00976237"/>
    <w:sectPr w:rsidR="00927FC2" w:rsidRPr="003D4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A686B"/>
    <w:multiLevelType w:val="hybridMultilevel"/>
    <w:tmpl w:val="31AE3662"/>
    <w:lvl w:ilvl="0" w:tplc="3AC62B82">
      <w:start w:val="2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cs="Times New Roman" w:hint="eastAsia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81AAF"/>
    <w:multiLevelType w:val="hybridMultilevel"/>
    <w:tmpl w:val="B3EC09F2"/>
    <w:lvl w:ilvl="0" w:tplc="AA3E7922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cs="Times New Roman" w:hint="eastAsia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D21D2"/>
    <w:multiLevelType w:val="hybridMultilevel"/>
    <w:tmpl w:val="68866E16"/>
    <w:lvl w:ilvl="0" w:tplc="1272ED04">
      <w:start w:val="2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cs="Times New Roman" w:hint="eastAsia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87"/>
    <w:rsid w:val="0036029F"/>
    <w:rsid w:val="003D4887"/>
    <w:rsid w:val="007A37A4"/>
    <w:rsid w:val="009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25493-FA2B-4239-9DE0-3155C10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887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3D4887"/>
    <w:rPr>
      <w:rFonts w:ascii="標楷體" w:eastAsia="標楷體" w:hAnsi="標楷體" w:cs="Times New Roman"/>
      <w:b/>
      <w:bCs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2</cp:revision>
  <dcterms:created xsi:type="dcterms:W3CDTF">2019-06-11T02:58:00Z</dcterms:created>
  <dcterms:modified xsi:type="dcterms:W3CDTF">2019-06-11T03:11:00Z</dcterms:modified>
</cp:coreProperties>
</file>