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C85" w:rsidRPr="006D6F85" w:rsidRDefault="00B67C85" w:rsidP="00B67C85">
      <w:pPr>
        <w:widowControl/>
        <w:snapToGrid w:val="0"/>
        <w:jc w:val="center"/>
        <w:rPr>
          <w:rFonts w:eastAsia="標楷體"/>
          <w:b/>
          <w:sz w:val="28"/>
          <w:szCs w:val="28"/>
        </w:rPr>
      </w:pPr>
      <w:r w:rsidRPr="006D6F85">
        <w:rPr>
          <w:rFonts w:eastAsia="標楷體" w:hint="eastAsia"/>
          <w:b/>
          <w:spacing w:val="4"/>
          <w:sz w:val="28"/>
          <w:szCs w:val="28"/>
        </w:rPr>
        <w:t>亞洲大學學生社團設備申請採購要點</w:t>
      </w:r>
      <w:r w:rsidRPr="006D6F85">
        <w:rPr>
          <w:rFonts w:eastAsia="標楷體"/>
          <w:b/>
          <w:color w:val="000000"/>
          <w:sz w:val="28"/>
          <w:szCs w:val="28"/>
          <w:lang w:val="de-DE"/>
        </w:rPr>
        <w:t>條文</w:t>
      </w:r>
      <w:r w:rsidRPr="006D6F85">
        <w:rPr>
          <w:rFonts w:eastAsia="標楷體" w:hint="eastAsia"/>
          <w:b/>
          <w:color w:val="000000"/>
          <w:sz w:val="28"/>
          <w:szCs w:val="28"/>
          <w:lang w:val="de-DE"/>
        </w:rPr>
        <w:t>修正</w:t>
      </w:r>
      <w:r w:rsidRPr="006D6F85">
        <w:rPr>
          <w:rFonts w:eastAsia="標楷體"/>
          <w:b/>
          <w:color w:val="000000"/>
          <w:sz w:val="28"/>
          <w:szCs w:val="28"/>
          <w:lang w:val="de-DE"/>
        </w:rPr>
        <w:t>對照表</w:t>
      </w:r>
    </w:p>
    <w:tbl>
      <w:tblPr>
        <w:tblpPr w:leftFromText="180" w:rightFromText="180" w:vertAnchor="text" w:tblpXSpec="center" w:tblpY="1"/>
        <w:tblOverlap w:val="never"/>
        <w:tblW w:w="4975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50"/>
        <w:gridCol w:w="3749"/>
        <w:gridCol w:w="2061"/>
      </w:tblGrid>
      <w:tr w:rsidR="00B67C85" w:rsidRPr="00B67C85" w:rsidTr="003143C1">
        <w:trPr>
          <w:trHeight w:val="345"/>
          <w:tblHeader/>
        </w:trPr>
        <w:tc>
          <w:tcPr>
            <w:tcW w:w="1961" w:type="pct"/>
            <w:tcBorders>
              <w:top w:val="single" w:sz="12" w:space="0" w:color="000000"/>
              <w:bottom w:val="single" w:sz="12" w:space="0" w:color="000000"/>
            </w:tcBorders>
          </w:tcPr>
          <w:p w:rsidR="00B67C85" w:rsidRPr="00B67C85" w:rsidRDefault="00B67C85" w:rsidP="003143C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B67C85">
              <w:rPr>
                <w:rFonts w:eastAsia="標楷體"/>
                <w:b/>
                <w:color w:val="000000" w:themeColor="text1"/>
              </w:rPr>
              <w:t>修正條文</w:t>
            </w:r>
          </w:p>
        </w:tc>
        <w:tc>
          <w:tcPr>
            <w:tcW w:w="1961" w:type="pct"/>
            <w:tcBorders>
              <w:top w:val="single" w:sz="12" w:space="0" w:color="000000"/>
              <w:bottom w:val="single" w:sz="12" w:space="0" w:color="000000"/>
            </w:tcBorders>
          </w:tcPr>
          <w:p w:rsidR="00B67C85" w:rsidRPr="00B67C85" w:rsidRDefault="00B67C85" w:rsidP="003143C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B67C85">
              <w:rPr>
                <w:rFonts w:eastAsia="標楷體" w:hint="eastAsia"/>
                <w:b/>
                <w:color w:val="000000" w:themeColor="text1"/>
              </w:rPr>
              <w:t>現行</w:t>
            </w:r>
            <w:r w:rsidRPr="00B67C85">
              <w:rPr>
                <w:rFonts w:eastAsia="標楷體"/>
                <w:b/>
                <w:color w:val="000000" w:themeColor="text1"/>
              </w:rPr>
              <w:t>條文</w:t>
            </w:r>
          </w:p>
        </w:tc>
        <w:tc>
          <w:tcPr>
            <w:tcW w:w="1078" w:type="pct"/>
            <w:tcBorders>
              <w:top w:val="single" w:sz="12" w:space="0" w:color="000000"/>
              <w:bottom w:val="single" w:sz="12" w:space="0" w:color="000000"/>
            </w:tcBorders>
          </w:tcPr>
          <w:p w:rsidR="00B67C85" w:rsidRPr="00B67C85" w:rsidRDefault="00B67C85" w:rsidP="003143C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B67C85">
              <w:rPr>
                <w:rFonts w:eastAsia="標楷體"/>
                <w:b/>
                <w:color w:val="000000" w:themeColor="text1"/>
              </w:rPr>
              <w:t>說明</w:t>
            </w:r>
          </w:p>
        </w:tc>
      </w:tr>
      <w:tr w:rsidR="00B67C85" w:rsidRPr="00B67C85" w:rsidTr="003143C1">
        <w:trPr>
          <w:trHeight w:val="345"/>
          <w:tblHeader/>
        </w:trPr>
        <w:tc>
          <w:tcPr>
            <w:tcW w:w="1961" w:type="pct"/>
            <w:tcBorders>
              <w:top w:val="single" w:sz="12" w:space="0" w:color="000000"/>
              <w:bottom w:val="single" w:sz="12" w:space="0" w:color="000000"/>
            </w:tcBorders>
          </w:tcPr>
          <w:p w:rsidR="00B67C85" w:rsidRPr="00B67C85" w:rsidRDefault="00B67C85" w:rsidP="003143C1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B67C85">
              <w:rPr>
                <w:rFonts w:eastAsia="標楷體" w:hint="eastAsia"/>
                <w:color w:val="000000" w:themeColor="text1"/>
                <w:szCs w:val="28"/>
              </w:rPr>
              <w:t>二、經費來源：教育部</w:t>
            </w:r>
            <w:r w:rsidRPr="00B67C85">
              <w:rPr>
                <w:rFonts w:eastAsia="標楷體" w:hint="eastAsia"/>
                <w:color w:val="000000" w:themeColor="text1"/>
                <w:szCs w:val="28"/>
                <w:u w:val="single"/>
              </w:rPr>
              <w:t>獎勵私立大學校院校務發展計畫經費。</w:t>
            </w:r>
          </w:p>
        </w:tc>
        <w:tc>
          <w:tcPr>
            <w:tcW w:w="1961" w:type="pct"/>
            <w:tcBorders>
              <w:top w:val="single" w:sz="12" w:space="0" w:color="000000"/>
              <w:bottom w:val="single" w:sz="12" w:space="0" w:color="000000"/>
            </w:tcBorders>
          </w:tcPr>
          <w:p w:rsidR="00B67C85" w:rsidRPr="00B67C85" w:rsidRDefault="00B67C85" w:rsidP="003143C1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B67C85">
              <w:rPr>
                <w:rFonts w:eastAsia="標楷體" w:hint="eastAsia"/>
                <w:color w:val="000000" w:themeColor="text1"/>
                <w:szCs w:val="28"/>
              </w:rPr>
              <w:t>二、經費來源：教育部</w:t>
            </w:r>
            <w:r w:rsidRPr="00B67C85">
              <w:rPr>
                <w:rFonts w:eastAsia="標楷體" w:hint="eastAsia"/>
                <w:color w:val="000000" w:themeColor="text1"/>
                <w:szCs w:val="28"/>
                <w:u w:val="single"/>
              </w:rPr>
              <w:t>補助校務發展用於學生事務與輔導工作經費及學校配合款。</w:t>
            </w:r>
          </w:p>
        </w:tc>
        <w:tc>
          <w:tcPr>
            <w:tcW w:w="1078" w:type="pct"/>
            <w:tcBorders>
              <w:top w:val="single" w:sz="12" w:space="0" w:color="000000"/>
              <w:bottom w:val="single" w:sz="12" w:space="0" w:color="000000"/>
            </w:tcBorders>
          </w:tcPr>
          <w:p w:rsidR="00B67C85" w:rsidRPr="00B67C85" w:rsidRDefault="00B67C85" w:rsidP="003143C1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B67C85">
              <w:rPr>
                <w:rFonts w:eastAsia="標楷體" w:hint="eastAsia"/>
                <w:color w:val="000000" w:themeColor="text1"/>
              </w:rPr>
              <w:t>修正經費來源名稱。</w:t>
            </w:r>
          </w:p>
        </w:tc>
      </w:tr>
      <w:tr w:rsidR="00B67C85" w:rsidRPr="00B67C85" w:rsidTr="003143C1">
        <w:trPr>
          <w:trHeight w:val="345"/>
          <w:tblHeader/>
        </w:trPr>
        <w:tc>
          <w:tcPr>
            <w:tcW w:w="1961" w:type="pct"/>
            <w:tcBorders>
              <w:top w:val="single" w:sz="12" w:space="0" w:color="000000"/>
              <w:bottom w:val="single" w:sz="12" w:space="0" w:color="000000"/>
            </w:tcBorders>
          </w:tcPr>
          <w:p w:rsidR="00B67C85" w:rsidRPr="00B67C85" w:rsidRDefault="00B67C85" w:rsidP="00B67C85">
            <w:pPr>
              <w:numPr>
                <w:ilvl w:val="0"/>
                <w:numId w:val="4"/>
              </w:numPr>
              <w:snapToGrid w:val="0"/>
              <w:rPr>
                <w:rFonts w:eastAsia="標楷體"/>
                <w:color w:val="000000" w:themeColor="text1"/>
                <w:szCs w:val="28"/>
              </w:rPr>
            </w:pPr>
            <w:r w:rsidRPr="00B67C85">
              <w:rPr>
                <w:rFonts w:eastAsia="標楷體" w:hint="eastAsia"/>
                <w:color w:val="000000" w:themeColor="text1"/>
                <w:szCs w:val="28"/>
              </w:rPr>
              <w:t>申請原則：</w:t>
            </w:r>
          </w:p>
          <w:p w:rsidR="00B67C85" w:rsidRPr="00B67C85" w:rsidRDefault="00B67C85" w:rsidP="00B67C85">
            <w:pPr>
              <w:numPr>
                <w:ilvl w:val="0"/>
                <w:numId w:val="2"/>
              </w:numPr>
              <w:snapToGrid w:val="0"/>
              <w:ind w:left="1260" w:hanging="780"/>
              <w:rPr>
                <w:rFonts w:eastAsia="標楷體"/>
                <w:color w:val="000000" w:themeColor="text1"/>
                <w:szCs w:val="28"/>
              </w:rPr>
            </w:pPr>
            <w:r w:rsidRPr="00B67C85">
              <w:rPr>
                <w:rFonts w:eastAsia="標楷體" w:hint="eastAsia"/>
                <w:color w:val="000000" w:themeColor="text1"/>
                <w:szCs w:val="28"/>
              </w:rPr>
              <w:t>申請資格為亞洲大學</w:t>
            </w:r>
            <w:r w:rsidRPr="00B67C85">
              <w:rPr>
                <w:rFonts w:eastAsia="標楷體" w:hint="eastAsia"/>
                <w:color w:val="000000" w:themeColor="text1"/>
                <w:szCs w:val="28"/>
              </w:rPr>
              <w:t>(</w:t>
            </w:r>
            <w:r w:rsidRPr="00B67C85">
              <w:rPr>
                <w:rFonts w:eastAsia="標楷體" w:hint="eastAsia"/>
                <w:color w:val="000000" w:themeColor="text1"/>
                <w:szCs w:val="28"/>
              </w:rPr>
              <w:t>下稱本校</w:t>
            </w:r>
            <w:r w:rsidRPr="00B67C85">
              <w:rPr>
                <w:rFonts w:eastAsia="標楷體" w:hint="eastAsia"/>
                <w:color w:val="000000" w:themeColor="text1"/>
                <w:szCs w:val="28"/>
              </w:rPr>
              <w:t>)</w:t>
            </w:r>
            <w:r w:rsidRPr="00B67C85">
              <w:rPr>
                <w:rFonts w:eastAsia="標楷體" w:hint="eastAsia"/>
                <w:color w:val="000000" w:themeColor="text1"/>
                <w:szCs w:val="28"/>
              </w:rPr>
              <w:t>核准成立之正式社團</w:t>
            </w:r>
            <w:r w:rsidRPr="00B67C85">
              <w:rPr>
                <w:rFonts w:eastAsia="標楷體" w:hint="eastAsia"/>
                <w:color w:val="000000" w:themeColor="text1"/>
                <w:szCs w:val="28"/>
                <w:u w:val="single"/>
              </w:rPr>
              <w:t>及學生自治組織</w:t>
            </w:r>
            <w:r w:rsidRPr="00B67C85">
              <w:rPr>
                <w:rFonts w:eastAsia="標楷體" w:hint="eastAsia"/>
                <w:color w:val="000000" w:themeColor="text1"/>
                <w:szCs w:val="28"/>
              </w:rPr>
              <w:t>。</w:t>
            </w:r>
          </w:p>
          <w:p w:rsidR="00B67C85" w:rsidRPr="00B67C85" w:rsidRDefault="00B67C85" w:rsidP="00B67C85">
            <w:pPr>
              <w:numPr>
                <w:ilvl w:val="0"/>
                <w:numId w:val="2"/>
              </w:numPr>
              <w:snapToGrid w:val="0"/>
              <w:ind w:left="1260" w:hanging="780"/>
              <w:rPr>
                <w:rFonts w:eastAsia="標楷體"/>
                <w:color w:val="000000" w:themeColor="text1"/>
                <w:szCs w:val="28"/>
              </w:rPr>
            </w:pPr>
            <w:r w:rsidRPr="00B67C85">
              <w:rPr>
                <w:rFonts w:eastAsia="標楷體" w:hint="eastAsia"/>
                <w:color w:val="000000" w:themeColor="text1"/>
                <w:szCs w:val="28"/>
              </w:rPr>
              <w:t>申請購買之器材須為社團專業、必備或迫切需要之器材為主，非個人持有使用；公用器材</w:t>
            </w:r>
            <w:proofErr w:type="gramStart"/>
            <w:r w:rsidRPr="00B67C85">
              <w:rPr>
                <w:rFonts w:eastAsia="標楷體" w:hint="eastAsia"/>
                <w:color w:val="000000" w:themeColor="text1"/>
                <w:szCs w:val="28"/>
              </w:rPr>
              <w:t>由本組統一</w:t>
            </w:r>
            <w:proofErr w:type="gramEnd"/>
            <w:r w:rsidRPr="00B67C85">
              <w:rPr>
                <w:rFonts w:eastAsia="標楷體" w:hint="eastAsia"/>
                <w:color w:val="000000" w:themeColor="text1"/>
                <w:szCs w:val="28"/>
              </w:rPr>
              <w:t>採購管理。</w:t>
            </w:r>
          </w:p>
          <w:p w:rsidR="00B67C85" w:rsidRPr="00B67C85" w:rsidRDefault="00B67C85" w:rsidP="00B67C85">
            <w:pPr>
              <w:numPr>
                <w:ilvl w:val="0"/>
                <w:numId w:val="2"/>
              </w:numPr>
              <w:snapToGrid w:val="0"/>
              <w:ind w:left="1260" w:hanging="780"/>
              <w:rPr>
                <w:rFonts w:eastAsia="標楷體"/>
                <w:color w:val="000000" w:themeColor="text1"/>
                <w:szCs w:val="28"/>
              </w:rPr>
            </w:pPr>
            <w:r w:rsidRPr="00B67C85">
              <w:rPr>
                <w:rFonts w:eastAsia="標楷體" w:hint="eastAsia"/>
                <w:color w:val="000000" w:themeColor="text1"/>
                <w:szCs w:val="28"/>
              </w:rPr>
              <w:t>申請購買之器材應填寫學生社團器材申請需求調查表</w:t>
            </w:r>
            <w:r w:rsidRPr="00B67C85">
              <w:rPr>
                <w:rFonts w:eastAsia="標楷體" w:hint="eastAsia"/>
                <w:color w:val="000000" w:themeColor="text1"/>
                <w:szCs w:val="28"/>
              </w:rPr>
              <w:t>(</w:t>
            </w:r>
            <w:r w:rsidRPr="00B67C85">
              <w:rPr>
                <w:rFonts w:eastAsia="標楷體" w:hint="eastAsia"/>
                <w:color w:val="000000" w:themeColor="text1"/>
                <w:szCs w:val="28"/>
              </w:rPr>
              <w:t>如附表</w:t>
            </w:r>
            <w:r w:rsidRPr="00B67C85">
              <w:rPr>
                <w:rFonts w:eastAsia="標楷體" w:hint="eastAsia"/>
                <w:color w:val="000000" w:themeColor="text1"/>
                <w:szCs w:val="28"/>
              </w:rPr>
              <w:t>)</w:t>
            </w:r>
            <w:r w:rsidRPr="00B67C85">
              <w:rPr>
                <w:rFonts w:eastAsia="標楷體" w:hint="eastAsia"/>
                <w:color w:val="000000" w:themeColor="text1"/>
                <w:szCs w:val="28"/>
              </w:rPr>
              <w:t>，並事先確認欲購買器材之品名、廠牌、規格、單價等資料。</w:t>
            </w:r>
          </w:p>
          <w:p w:rsidR="00B67C85" w:rsidRPr="00B67C85" w:rsidRDefault="00B67C85" w:rsidP="00B67C85">
            <w:pPr>
              <w:numPr>
                <w:ilvl w:val="0"/>
                <w:numId w:val="2"/>
              </w:numPr>
              <w:snapToGrid w:val="0"/>
              <w:ind w:left="1260" w:hanging="780"/>
              <w:rPr>
                <w:rFonts w:eastAsia="標楷體"/>
                <w:color w:val="000000" w:themeColor="text1"/>
                <w:szCs w:val="28"/>
              </w:rPr>
            </w:pPr>
            <w:r w:rsidRPr="00B67C85">
              <w:rPr>
                <w:rFonts w:eastAsia="標楷體" w:hint="eastAsia"/>
                <w:color w:val="000000" w:themeColor="text1"/>
                <w:szCs w:val="28"/>
              </w:rPr>
              <w:t>社團須連續參加近兩年之社團評鑑，始可提出申請。為協助新成立社團發展及校務相關政策推動可</w:t>
            </w:r>
            <w:proofErr w:type="gramStart"/>
            <w:r w:rsidRPr="00B67C85">
              <w:rPr>
                <w:rFonts w:eastAsia="標楷體" w:hint="eastAsia"/>
                <w:color w:val="000000" w:themeColor="text1"/>
                <w:szCs w:val="28"/>
              </w:rPr>
              <w:t>經本組評估</w:t>
            </w:r>
            <w:proofErr w:type="gramEnd"/>
            <w:r w:rsidRPr="00B67C85">
              <w:rPr>
                <w:rFonts w:eastAsia="標楷體" w:hint="eastAsia"/>
                <w:color w:val="000000" w:themeColor="text1"/>
                <w:szCs w:val="28"/>
              </w:rPr>
              <w:t>後准予申請。</w:t>
            </w:r>
          </w:p>
        </w:tc>
        <w:tc>
          <w:tcPr>
            <w:tcW w:w="1961" w:type="pct"/>
            <w:tcBorders>
              <w:top w:val="single" w:sz="12" w:space="0" w:color="000000"/>
              <w:bottom w:val="single" w:sz="12" w:space="0" w:color="000000"/>
            </w:tcBorders>
          </w:tcPr>
          <w:p w:rsidR="00B67C85" w:rsidRPr="00B67C85" w:rsidRDefault="00B67C85" w:rsidP="00B67C85">
            <w:pPr>
              <w:numPr>
                <w:ilvl w:val="0"/>
                <w:numId w:val="9"/>
              </w:numPr>
              <w:snapToGrid w:val="0"/>
              <w:rPr>
                <w:rFonts w:eastAsia="標楷體"/>
                <w:color w:val="000000" w:themeColor="text1"/>
                <w:szCs w:val="28"/>
              </w:rPr>
            </w:pPr>
            <w:r w:rsidRPr="00B67C85">
              <w:rPr>
                <w:rFonts w:eastAsia="標楷體" w:hint="eastAsia"/>
                <w:color w:val="000000" w:themeColor="text1"/>
                <w:szCs w:val="28"/>
              </w:rPr>
              <w:t>申請原則：</w:t>
            </w:r>
          </w:p>
          <w:p w:rsidR="00B67C85" w:rsidRPr="00B67C85" w:rsidRDefault="00B67C85" w:rsidP="00B67C85">
            <w:pPr>
              <w:numPr>
                <w:ilvl w:val="0"/>
                <w:numId w:val="8"/>
              </w:numPr>
              <w:tabs>
                <w:tab w:val="clear" w:pos="390"/>
              </w:tabs>
              <w:snapToGrid w:val="0"/>
              <w:ind w:left="1305" w:hanging="851"/>
              <w:rPr>
                <w:rFonts w:eastAsia="標楷體"/>
                <w:color w:val="000000" w:themeColor="text1"/>
                <w:szCs w:val="28"/>
              </w:rPr>
            </w:pPr>
            <w:r w:rsidRPr="00B67C85">
              <w:rPr>
                <w:rFonts w:eastAsia="標楷體" w:hint="eastAsia"/>
                <w:color w:val="000000" w:themeColor="text1"/>
                <w:szCs w:val="28"/>
              </w:rPr>
              <w:t>申請資格為亞洲大學</w:t>
            </w:r>
            <w:r w:rsidRPr="00B67C85">
              <w:rPr>
                <w:rFonts w:eastAsia="標楷體" w:hint="eastAsia"/>
                <w:color w:val="000000" w:themeColor="text1"/>
                <w:szCs w:val="28"/>
              </w:rPr>
              <w:t>(</w:t>
            </w:r>
            <w:r w:rsidRPr="00B67C85">
              <w:rPr>
                <w:rFonts w:eastAsia="標楷體" w:hint="eastAsia"/>
                <w:color w:val="000000" w:themeColor="text1"/>
                <w:szCs w:val="28"/>
              </w:rPr>
              <w:t>下稱本校</w:t>
            </w:r>
            <w:r w:rsidRPr="00B67C85">
              <w:rPr>
                <w:rFonts w:eastAsia="標楷體" w:hint="eastAsia"/>
                <w:color w:val="000000" w:themeColor="text1"/>
                <w:szCs w:val="28"/>
              </w:rPr>
              <w:t>)</w:t>
            </w:r>
            <w:r w:rsidRPr="00B67C85">
              <w:rPr>
                <w:rFonts w:eastAsia="標楷體" w:hint="eastAsia"/>
                <w:color w:val="000000" w:themeColor="text1"/>
                <w:szCs w:val="28"/>
              </w:rPr>
              <w:t>核准成立之</w:t>
            </w:r>
            <w:r w:rsidRPr="00B67C85">
              <w:rPr>
                <w:rFonts w:eastAsia="標楷體" w:hint="eastAsia"/>
                <w:color w:val="000000" w:themeColor="text1"/>
                <w:szCs w:val="28"/>
                <w:u w:val="single"/>
              </w:rPr>
              <w:t>正式社團</w:t>
            </w:r>
            <w:r w:rsidRPr="00B67C85">
              <w:rPr>
                <w:rFonts w:eastAsia="標楷體" w:hint="eastAsia"/>
                <w:color w:val="000000" w:themeColor="text1"/>
                <w:szCs w:val="28"/>
                <w:u w:val="single"/>
              </w:rPr>
              <w:t>(</w:t>
            </w:r>
            <w:r w:rsidRPr="00B67C85">
              <w:rPr>
                <w:rFonts w:eastAsia="標楷體" w:hint="eastAsia"/>
                <w:color w:val="000000" w:themeColor="text1"/>
                <w:szCs w:val="28"/>
                <w:u w:val="single"/>
              </w:rPr>
              <w:t>含學生會、系學會等自治性社團</w:t>
            </w:r>
            <w:r w:rsidRPr="00B67C85">
              <w:rPr>
                <w:rFonts w:eastAsia="標楷體" w:hint="eastAsia"/>
                <w:color w:val="000000" w:themeColor="text1"/>
                <w:szCs w:val="28"/>
                <w:u w:val="single"/>
              </w:rPr>
              <w:t>)</w:t>
            </w:r>
            <w:r w:rsidRPr="00B67C85">
              <w:rPr>
                <w:rFonts w:eastAsia="標楷體" w:hint="eastAsia"/>
                <w:color w:val="000000" w:themeColor="text1"/>
                <w:szCs w:val="28"/>
                <w:u w:val="single"/>
              </w:rPr>
              <w:t>。</w:t>
            </w:r>
          </w:p>
          <w:p w:rsidR="00B67C85" w:rsidRPr="00B67C85" w:rsidRDefault="00B67C85" w:rsidP="00B67C85">
            <w:pPr>
              <w:numPr>
                <w:ilvl w:val="0"/>
                <w:numId w:val="8"/>
              </w:numPr>
              <w:snapToGrid w:val="0"/>
              <w:ind w:left="1260" w:hanging="780"/>
              <w:rPr>
                <w:rFonts w:eastAsia="標楷體"/>
                <w:color w:val="000000" w:themeColor="text1"/>
                <w:szCs w:val="28"/>
              </w:rPr>
            </w:pPr>
            <w:r w:rsidRPr="00B67C85">
              <w:rPr>
                <w:rFonts w:eastAsia="標楷體" w:hint="eastAsia"/>
                <w:color w:val="000000" w:themeColor="text1"/>
                <w:szCs w:val="28"/>
              </w:rPr>
              <w:t>申請購買之器材須為社團專業、必備或迫切需要之器材為主，非個人持有使用；公用器材</w:t>
            </w:r>
            <w:proofErr w:type="gramStart"/>
            <w:r w:rsidRPr="00B67C85">
              <w:rPr>
                <w:rFonts w:eastAsia="標楷體" w:hint="eastAsia"/>
                <w:color w:val="000000" w:themeColor="text1"/>
                <w:szCs w:val="28"/>
              </w:rPr>
              <w:t>由本組統一</w:t>
            </w:r>
            <w:proofErr w:type="gramEnd"/>
            <w:r w:rsidRPr="00B67C85">
              <w:rPr>
                <w:rFonts w:eastAsia="標楷體" w:hint="eastAsia"/>
                <w:color w:val="000000" w:themeColor="text1"/>
                <w:szCs w:val="28"/>
              </w:rPr>
              <w:t>採購管理。</w:t>
            </w:r>
          </w:p>
          <w:p w:rsidR="00B67C85" w:rsidRPr="00B67C85" w:rsidRDefault="00B67C85" w:rsidP="00B67C85">
            <w:pPr>
              <w:numPr>
                <w:ilvl w:val="0"/>
                <w:numId w:val="8"/>
              </w:numPr>
              <w:snapToGrid w:val="0"/>
              <w:ind w:left="1260" w:hanging="780"/>
              <w:rPr>
                <w:rFonts w:eastAsia="標楷體"/>
                <w:color w:val="000000" w:themeColor="text1"/>
                <w:szCs w:val="28"/>
              </w:rPr>
            </w:pPr>
            <w:r w:rsidRPr="00B67C85">
              <w:rPr>
                <w:rFonts w:eastAsia="標楷體" w:hint="eastAsia"/>
                <w:color w:val="000000" w:themeColor="text1"/>
                <w:szCs w:val="28"/>
              </w:rPr>
              <w:t>申請購買之器材應填寫學生社團器材申請需求調查表</w:t>
            </w:r>
            <w:r w:rsidRPr="00B67C85">
              <w:rPr>
                <w:rFonts w:eastAsia="標楷體" w:hint="eastAsia"/>
                <w:color w:val="000000" w:themeColor="text1"/>
                <w:szCs w:val="28"/>
              </w:rPr>
              <w:t>(</w:t>
            </w:r>
            <w:r w:rsidRPr="00B67C85">
              <w:rPr>
                <w:rFonts w:eastAsia="標楷體" w:hint="eastAsia"/>
                <w:color w:val="000000" w:themeColor="text1"/>
                <w:szCs w:val="28"/>
              </w:rPr>
              <w:t>如附表</w:t>
            </w:r>
            <w:r w:rsidRPr="00B67C85">
              <w:rPr>
                <w:rFonts w:eastAsia="標楷體" w:hint="eastAsia"/>
                <w:color w:val="000000" w:themeColor="text1"/>
                <w:szCs w:val="28"/>
              </w:rPr>
              <w:t>)</w:t>
            </w:r>
            <w:r w:rsidRPr="00B67C85">
              <w:rPr>
                <w:rFonts w:eastAsia="標楷體" w:hint="eastAsia"/>
                <w:color w:val="000000" w:themeColor="text1"/>
                <w:szCs w:val="28"/>
              </w:rPr>
              <w:t>，並事先確認欲購買器材之品名、廠牌、規格、單價等資料。</w:t>
            </w:r>
          </w:p>
          <w:p w:rsidR="00B67C85" w:rsidRPr="00B67C85" w:rsidRDefault="00B67C85" w:rsidP="00B67C85">
            <w:pPr>
              <w:numPr>
                <w:ilvl w:val="0"/>
                <w:numId w:val="8"/>
              </w:numPr>
              <w:snapToGrid w:val="0"/>
              <w:ind w:left="1260" w:hanging="780"/>
              <w:rPr>
                <w:rFonts w:eastAsia="標楷體"/>
                <w:color w:val="000000" w:themeColor="text1"/>
                <w:szCs w:val="28"/>
              </w:rPr>
            </w:pPr>
            <w:r w:rsidRPr="00B67C85">
              <w:rPr>
                <w:rFonts w:eastAsia="標楷體" w:hint="eastAsia"/>
                <w:color w:val="000000" w:themeColor="text1"/>
                <w:szCs w:val="28"/>
              </w:rPr>
              <w:t>社團須連續參加近兩年之社團評鑑，始可提出申請。為協助新成立社團發展及校務相關政策推動可</w:t>
            </w:r>
            <w:proofErr w:type="gramStart"/>
            <w:r w:rsidRPr="00B67C85">
              <w:rPr>
                <w:rFonts w:eastAsia="標楷體" w:hint="eastAsia"/>
                <w:color w:val="000000" w:themeColor="text1"/>
                <w:szCs w:val="28"/>
              </w:rPr>
              <w:t>經本組評估</w:t>
            </w:r>
            <w:proofErr w:type="gramEnd"/>
            <w:r w:rsidRPr="00B67C85">
              <w:rPr>
                <w:rFonts w:eastAsia="標楷體" w:hint="eastAsia"/>
                <w:color w:val="000000" w:themeColor="text1"/>
                <w:szCs w:val="28"/>
              </w:rPr>
              <w:t>後准予申請。</w:t>
            </w:r>
          </w:p>
        </w:tc>
        <w:tc>
          <w:tcPr>
            <w:tcW w:w="1078" w:type="pct"/>
            <w:tcBorders>
              <w:top w:val="single" w:sz="12" w:space="0" w:color="000000"/>
              <w:bottom w:val="single" w:sz="12" w:space="0" w:color="000000"/>
            </w:tcBorders>
          </w:tcPr>
          <w:p w:rsidR="00B67C85" w:rsidRPr="00B67C85" w:rsidRDefault="00B67C85" w:rsidP="003143C1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8"/>
              </w:rPr>
            </w:pPr>
            <w:r w:rsidRPr="00B67C85">
              <w:rPr>
                <w:rFonts w:eastAsia="標楷體" w:hint="eastAsia"/>
                <w:color w:val="000000" w:themeColor="text1"/>
                <w:kern w:val="16"/>
              </w:rPr>
              <w:t>修改第四項第一條，</w:t>
            </w:r>
            <w:r w:rsidRPr="00B67C85">
              <w:rPr>
                <w:rFonts w:eastAsia="標楷體" w:hint="eastAsia"/>
                <w:color w:val="000000" w:themeColor="text1"/>
                <w:szCs w:val="28"/>
              </w:rPr>
              <w:t>統稱學生會、系學會等自治性社團為學生自治組織。</w:t>
            </w:r>
          </w:p>
          <w:p w:rsidR="00B67C85" w:rsidRPr="00B67C85" w:rsidRDefault="00B67C85" w:rsidP="003143C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B67C85" w:rsidRPr="00B67C85" w:rsidTr="003143C1">
        <w:trPr>
          <w:trHeight w:val="345"/>
        </w:trPr>
        <w:tc>
          <w:tcPr>
            <w:tcW w:w="1961" w:type="pct"/>
            <w:tcBorders>
              <w:top w:val="single" w:sz="12" w:space="0" w:color="000000"/>
              <w:bottom w:val="single" w:sz="12" w:space="0" w:color="000000"/>
            </w:tcBorders>
          </w:tcPr>
          <w:p w:rsidR="00B67C85" w:rsidRPr="00B67C85" w:rsidRDefault="00B67C85" w:rsidP="00B67C85">
            <w:pPr>
              <w:numPr>
                <w:ilvl w:val="0"/>
                <w:numId w:val="1"/>
              </w:numPr>
              <w:snapToGrid w:val="0"/>
              <w:rPr>
                <w:rFonts w:eastAsia="標楷體"/>
                <w:color w:val="000000" w:themeColor="text1"/>
                <w:szCs w:val="28"/>
              </w:rPr>
            </w:pPr>
            <w:r w:rsidRPr="00B67C85">
              <w:rPr>
                <w:rFonts w:eastAsia="標楷體" w:hint="eastAsia"/>
                <w:color w:val="000000" w:themeColor="text1"/>
                <w:szCs w:val="28"/>
              </w:rPr>
              <w:t>審核原則：</w:t>
            </w:r>
          </w:p>
          <w:p w:rsidR="00B67C85" w:rsidRPr="00B67C85" w:rsidRDefault="00B67C85" w:rsidP="00B67C85">
            <w:pPr>
              <w:numPr>
                <w:ilvl w:val="1"/>
                <w:numId w:val="1"/>
              </w:numPr>
              <w:snapToGrid w:val="0"/>
              <w:rPr>
                <w:rFonts w:eastAsia="標楷體"/>
                <w:color w:val="000000" w:themeColor="text1"/>
                <w:szCs w:val="28"/>
              </w:rPr>
            </w:pPr>
            <w:bookmarkStart w:id="0" w:name="OLE_LINK7"/>
            <w:bookmarkStart w:id="1" w:name="OLE_LINK8"/>
            <w:r w:rsidRPr="00B67C85">
              <w:rPr>
                <w:rFonts w:eastAsia="標楷體" w:hint="eastAsia"/>
                <w:color w:val="000000" w:themeColor="text1"/>
                <w:szCs w:val="28"/>
              </w:rPr>
              <w:t>各社團器材申請需求調查表</w:t>
            </w:r>
            <w:proofErr w:type="gramStart"/>
            <w:r w:rsidRPr="00B67C85">
              <w:rPr>
                <w:rFonts w:eastAsia="標楷體"/>
                <w:color w:val="000000" w:themeColor="text1"/>
                <w:szCs w:val="28"/>
              </w:rPr>
              <w:t>由</w:t>
            </w:r>
            <w:r w:rsidRPr="00B67C85">
              <w:rPr>
                <w:rFonts w:eastAsia="標楷體" w:hint="eastAsia"/>
                <w:color w:val="000000" w:themeColor="text1"/>
                <w:szCs w:val="28"/>
              </w:rPr>
              <w:t>本組</w:t>
            </w:r>
            <w:r w:rsidRPr="00B67C85">
              <w:rPr>
                <w:rFonts w:eastAsia="標楷體"/>
                <w:color w:val="000000" w:themeColor="text1"/>
                <w:szCs w:val="28"/>
              </w:rPr>
              <w:t>彙</w:t>
            </w:r>
            <w:proofErr w:type="gramEnd"/>
            <w:r w:rsidRPr="00B67C85">
              <w:rPr>
                <w:rFonts w:eastAsia="標楷體"/>
                <w:color w:val="000000" w:themeColor="text1"/>
                <w:szCs w:val="28"/>
              </w:rPr>
              <w:t>整後，</w:t>
            </w:r>
            <w:r w:rsidRPr="00B67C85">
              <w:rPr>
                <w:rFonts w:eastAsia="標楷體" w:hint="eastAsia"/>
                <w:color w:val="000000" w:themeColor="text1"/>
                <w:szCs w:val="28"/>
                <w:u w:val="single"/>
              </w:rPr>
              <w:t>提送學生社團</w:t>
            </w:r>
            <w:proofErr w:type="gramStart"/>
            <w:r w:rsidRPr="00B67C85">
              <w:rPr>
                <w:rFonts w:eastAsia="標楷體" w:hint="eastAsia"/>
                <w:color w:val="000000" w:themeColor="text1"/>
                <w:szCs w:val="28"/>
                <w:u w:val="single"/>
              </w:rPr>
              <w:t>諮</w:t>
            </w:r>
            <w:proofErr w:type="gramEnd"/>
            <w:r w:rsidRPr="00B67C85">
              <w:rPr>
                <w:rFonts w:eastAsia="標楷體" w:hint="eastAsia"/>
                <w:color w:val="000000" w:themeColor="text1"/>
                <w:szCs w:val="28"/>
                <w:u w:val="single"/>
              </w:rPr>
              <w:t>議委員會進行審議</w:t>
            </w:r>
            <w:r w:rsidRPr="00B67C85">
              <w:rPr>
                <w:rFonts w:eastAsia="標楷體"/>
                <w:color w:val="000000" w:themeColor="text1"/>
                <w:szCs w:val="28"/>
              </w:rPr>
              <w:t>，並將</w:t>
            </w:r>
            <w:r w:rsidRPr="00B67C85">
              <w:rPr>
                <w:rFonts w:eastAsia="標楷體" w:hint="eastAsia"/>
                <w:color w:val="000000" w:themeColor="text1"/>
                <w:szCs w:val="28"/>
                <w:u w:val="single"/>
              </w:rPr>
              <w:t>社團提出申請之需求</w:t>
            </w:r>
            <w:r w:rsidRPr="00B67C85">
              <w:rPr>
                <w:rFonts w:eastAsia="標楷體"/>
                <w:color w:val="000000" w:themeColor="text1"/>
                <w:szCs w:val="28"/>
              </w:rPr>
              <w:t>加以</w:t>
            </w:r>
            <w:r w:rsidRPr="00B67C85">
              <w:rPr>
                <w:rFonts w:eastAsia="標楷體" w:hint="eastAsia"/>
                <w:color w:val="000000" w:themeColor="text1"/>
                <w:szCs w:val="28"/>
                <w:u w:val="single"/>
              </w:rPr>
              <w:t>審核</w:t>
            </w:r>
            <w:r w:rsidRPr="00B67C85">
              <w:rPr>
                <w:rFonts w:eastAsia="標楷體" w:hint="eastAsia"/>
                <w:color w:val="000000" w:themeColor="text1"/>
                <w:szCs w:val="28"/>
              </w:rPr>
              <w:t>及</w:t>
            </w:r>
            <w:r w:rsidRPr="00B67C85">
              <w:rPr>
                <w:rFonts w:eastAsia="標楷體"/>
                <w:color w:val="000000" w:themeColor="text1"/>
                <w:szCs w:val="28"/>
              </w:rPr>
              <w:t>排序。</w:t>
            </w:r>
          </w:p>
          <w:p w:rsidR="00B67C85" w:rsidRPr="00B67C85" w:rsidRDefault="00B67C85" w:rsidP="00B67C85">
            <w:pPr>
              <w:numPr>
                <w:ilvl w:val="1"/>
                <w:numId w:val="1"/>
              </w:numPr>
              <w:snapToGrid w:val="0"/>
              <w:rPr>
                <w:rFonts w:eastAsia="標楷體"/>
                <w:color w:val="000000" w:themeColor="text1"/>
                <w:szCs w:val="28"/>
              </w:rPr>
            </w:pPr>
            <w:r w:rsidRPr="00B67C85">
              <w:rPr>
                <w:rFonts w:eastAsia="標楷體" w:hint="eastAsia"/>
                <w:color w:val="000000" w:themeColor="text1"/>
                <w:szCs w:val="28"/>
                <w:u w:val="single"/>
              </w:rPr>
              <w:t>審議</w:t>
            </w:r>
            <w:r w:rsidRPr="00B67C85">
              <w:rPr>
                <w:rFonts w:eastAsia="標楷體" w:hint="eastAsia"/>
                <w:color w:val="000000" w:themeColor="text1"/>
                <w:szCs w:val="28"/>
              </w:rPr>
              <w:t>結果</w:t>
            </w:r>
            <w:proofErr w:type="gramStart"/>
            <w:r w:rsidRPr="00B67C85">
              <w:rPr>
                <w:rFonts w:eastAsia="標楷體" w:hint="eastAsia"/>
                <w:color w:val="000000" w:themeColor="text1"/>
                <w:szCs w:val="28"/>
              </w:rPr>
              <w:t>由本組提交</w:t>
            </w:r>
            <w:proofErr w:type="gramEnd"/>
            <w:r w:rsidRPr="00B67C85">
              <w:rPr>
                <w:rFonts w:eastAsia="標楷體" w:hint="eastAsia"/>
                <w:color w:val="000000" w:themeColor="text1"/>
                <w:szCs w:val="28"/>
              </w:rPr>
              <w:t>學生事務處處</w:t>
            </w:r>
            <w:proofErr w:type="gramStart"/>
            <w:r w:rsidRPr="00B67C85">
              <w:rPr>
                <w:rFonts w:eastAsia="標楷體" w:hint="eastAsia"/>
                <w:color w:val="000000" w:themeColor="text1"/>
                <w:szCs w:val="28"/>
              </w:rPr>
              <w:t>務</w:t>
            </w:r>
            <w:proofErr w:type="gramEnd"/>
            <w:r w:rsidRPr="00B67C85">
              <w:rPr>
                <w:rFonts w:eastAsia="標楷體" w:hint="eastAsia"/>
                <w:color w:val="000000" w:themeColor="text1"/>
                <w:szCs w:val="28"/>
              </w:rPr>
              <w:t>會議通過，並依本校採購辦法辦理之。</w:t>
            </w:r>
          </w:p>
          <w:bookmarkEnd w:id="0"/>
          <w:bookmarkEnd w:id="1"/>
          <w:p w:rsidR="00B67C85" w:rsidRPr="00B67C85" w:rsidRDefault="00B67C85" w:rsidP="003143C1">
            <w:pPr>
              <w:adjustRightInd w:val="0"/>
              <w:snapToGrid w:val="0"/>
              <w:rPr>
                <w:rFonts w:eastAsia="標楷體"/>
                <w:color w:val="000000" w:themeColor="text1"/>
                <w:szCs w:val="28"/>
                <w:u w:val="single"/>
              </w:rPr>
            </w:pPr>
          </w:p>
        </w:tc>
        <w:tc>
          <w:tcPr>
            <w:tcW w:w="1961" w:type="pct"/>
            <w:tcBorders>
              <w:top w:val="single" w:sz="12" w:space="0" w:color="000000"/>
              <w:bottom w:val="single" w:sz="12" w:space="0" w:color="000000"/>
            </w:tcBorders>
          </w:tcPr>
          <w:p w:rsidR="00B67C85" w:rsidRPr="00B67C85" w:rsidRDefault="00B67C85" w:rsidP="00B67C85">
            <w:pPr>
              <w:numPr>
                <w:ilvl w:val="0"/>
                <w:numId w:val="5"/>
              </w:numPr>
              <w:snapToGrid w:val="0"/>
              <w:rPr>
                <w:rFonts w:eastAsia="標楷體"/>
                <w:color w:val="000000" w:themeColor="text1"/>
                <w:szCs w:val="28"/>
              </w:rPr>
            </w:pPr>
            <w:r w:rsidRPr="00B67C85">
              <w:rPr>
                <w:rFonts w:eastAsia="標楷體" w:hint="eastAsia"/>
                <w:color w:val="000000" w:themeColor="text1"/>
                <w:szCs w:val="28"/>
              </w:rPr>
              <w:t>審核原則：</w:t>
            </w:r>
          </w:p>
          <w:p w:rsidR="00B67C85" w:rsidRPr="00B67C85" w:rsidRDefault="00B67C85" w:rsidP="00B67C85">
            <w:pPr>
              <w:numPr>
                <w:ilvl w:val="0"/>
                <w:numId w:val="6"/>
              </w:numPr>
              <w:tabs>
                <w:tab w:val="clear" w:pos="870"/>
              </w:tabs>
              <w:snapToGrid w:val="0"/>
              <w:ind w:left="1310" w:hanging="851"/>
              <w:rPr>
                <w:rFonts w:eastAsia="標楷體"/>
                <w:color w:val="000000" w:themeColor="text1"/>
                <w:szCs w:val="28"/>
              </w:rPr>
            </w:pPr>
            <w:r w:rsidRPr="00B67C85">
              <w:rPr>
                <w:rFonts w:eastAsia="標楷體" w:hint="eastAsia"/>
                <w:color w:val="000000" w:themeColor="text1"/>
                <w:szCs w:val="28"/>
              </w:rPr>
              <w:t>各社團器材申請需求調查表</w:t>
            </w:r>
            <w:proofErr w:type="gramStart"/>
            <w:r w:rsidRPr="00B67C85">
              <w:rPr>
                <w:rFonts w:eastAsia="標楷體"/>
                <w:color w:val="000000" w:themeColor="text1"/>
                <w:szCs w:val="28"/>
              </w:rPr>
              <w:t>由</w:t>
            </w:r>
            <w:r w:rsidRPr="00B67C85">
              <w:rPr>
                <w:rFonts w:eastAsia="標楷體" w:hint="eastAsia"/>
                <w:color w:val="000000" w:themeColor="text1"/>
                <w:szCs w:val="28"/>
              </w:rPr>
              <w:t>本組</w:t>
            </w:r>
            <w:r w:rsidRPr="00B67C85">
              <w:rPr>
                <w:rFonts w:eastAsia="標楷體"/>
                <w:color w:val="000000" w:themeColor="text1"/>
                <w:szCs w:val="28"/>
              </w:rPr>
              <w:t>彙</w:t>
            </w:r>
            <w:proofErr w:type="gramEnd"/>
            <w:r w:rsidRPr="00B67C85">
              <w:rPr>
                <w:rFonts w:eastAsia="標楷體"/>
                <w:color w:val="000000" w:themeColor="text1"/>
                <w:szCs w:val="28"/>
              </w:rPr>
              <w:t>整後，</w:t>
            </w:r>
            <w:proofErr w:type="gramStart"/>
            <w:r w:rsidRPr="00B67C85">
              <w:rPr>
                <w:rFonts w:eastAsia="標楷體"/>
                <w:color w:val="000000" w:themeColor="text1"/>
                <w:szCs w:val="28"/>
                <w:u w:val="single"/>
              </w:rPr>
              <w:t>由</w:t>
            </w:r>
            <w:r w:rsidRPr="00B67C85">
              <w:rPr>
                <w:rFonts w:eastAsia="標楷體" w:hint="eastAsia"/>
                <w:color w:val="000000" w:themeColor="text1"/>
                <w:szCs w:val="28"/>
                <w:u w:val="single"/>
              </w:rPr>
              <w:t>本組組長</w:t>
            </w:r>
            <w:proofErr w:type="gramEnd"/>
            <w:r w:rsidRPr="00B67C85">
              <w:rPr>
                <w:rFonts w:eastAsia="標楷體"/>
                <w:color w:val="000000" w:themeColor="text1"/>
                <w:szCs w:val="28"/>
                <w:u w:val="single"/>
              </w:rPr>
              <w:t>邀集各</w:t>
            </w:r>
            <w:r w:rsidRPr="00B67C85">
              <w:rPr>
                <w:rFonts w:eastAsia="標楷體" w:hint="eastAsia"/>
                <w:color w:val="000000" w:themeColor="text1"/>
                <w:szCs w:val="28"/>
                <w:u w:val="single"/>
              </w:rPr>
              <w:t>性質</w:t>
            </w:r>
            <w:r w:rsidRPr="00B67C85">
              <w:rPr>
                <w:rFonts w:eastAsia="標楷體"/>
                <w:color w:val="000000" w:themeColor="text1"/>
                <w:szCs w:val="28"/>
                <w:u w:val="single"/>
              </w:rPr>
              <w:t>社團</w:t>
            </w:r>
            <w:r w:rsidRPr="00B67C85">
              <w:rPr>
                <w:rFonts w:eastAsia="標楷體" w:hint="eastAsia"/>
                <w:color w:val="000000" w:themeColor="text1"/>
                <w:szCs w:val="28"/>
                <w:u w:val="single"/>
              </w:rPr>
              <w:t>代表</w:t>
            </w:r>
            <w:r w:rsidRPr="00B67C85">
              <w:rPr>
                <w:rFonts w:eastAsia="標楷體"/>
                <w:color w:val="000000" w:themeColor="text1"/>
                <w:szCs w:val="28"/>
                <w:u w:val="single"/>
              </w:rPr>
              <w:t>進行初審會議</w:t>
            </w:r>
            <w:r w:rsidRPr="00B67C85">
              <w:rPr>
                <w:rFonts w:eastAsia="標楷體"/>
                <w:color w:val="000000" w:themeColor="text1"/>
                <w:szCs w:val="28"/>
              </w:rPr>
              <w:t>，並將</w:t>
            </w:r>
            <w:r w:rsidRPr="00B67C85">
              <w:rPr>
                <w:rFonts w:eastAsia="標楷體"/>
                <w:color w:val="000000" w:themeColor="text1"/>
                <w:szCs w:val="28"/>
                <w:u w:val="single"/>
              </w:rPr>
              <w:t>需購置之設備</w:t>
            </w:r>
            <w:r w:rsidRPr="00B67C85">
              <w:rPr>
                <w:rFonts w:eastAsia="標楷體"/>
                <w:color w:val="000000" w:themeColor="text1"/>
                <w:szCs w:val="28"/>
              </w:rPr>
              <w:t>加以排序。</w:t>
            </w:r>
          </w:p>
          <w:p w:rsidR="00B67C85" w:rsidRPr="00B67C85" w:rsidRDefault="00B67C85" w:rsidP="00B67C85">
            <w:pPr>
              <w:numPr>
                <w:ilvl w:val="0"/>
                <w:numId w:val="6"/>
              </w:numPr>
              <w:snapToGrid w:val="0"/>
              <w:ind w:left="1333" w:hanging="851"/>
              <w:rPr>
                <w:rFonts w:eastAsia="標楷體"/>
                <w:color w:val="000000" w:themeColor="text1"/>
                <w:szCs w:val="28"/>
              </w:rPr>
            </w:pPr>
            <w:r w:rsidRPr="00B67C85">
              <w:rPr>
                <w:rFonts w:eastAsia="標楷體"/>
                <w:color w:val="000000" w:themeColor="text1"/>
                <w:szCs w:val="28"/>
                <w:u w:val="single"/>
              </w:rPr>
              <w:t>初審</w:t>
            </w:r>
            <w:r w:rsidRPr="00B67C85">
              <w:rPr>
                <w:rFonts w:eastAsia="標楷體" w:hint="eastAsia"/>
                <w:color w:val="000000" w:themeColor="text1"/>
                <w:szCs w:val="28"/>
                <w:u w:val="single"/>
              </w:rPr>
              <w:t>會議</w:t>
            </w:r>
            <w:r w:rsidRPr="00B67C85">
              <w:rPr>
                <w:rFonts w:eastAsia="標楷體" w:hint="eastAsia"/>
                <w:color w:val="000000" w:themeColor="text1"/>
                <w:szCs w:val="28"/>
              </w:rPr>
              <w:t>結果</w:t>
            </w:r>
            <w:proofErr w:type="gramStart"/>
            <w:r w:rsidRPr="00B67C85">
              <w:rPr>
                <w:rFonts w:eastAsia="標楷體" w:hint="eastAsia"/>
                <w:color w:val="000000" w:themeColor="text1"/>
                <w:szCs w:val="28"/>
              </w:rPr>
              <w:t>由本組提交</w:t>
            </w:r>
            <w:proofErr w:type="gramEnd"/>
            <w:r w:rsidRPr="00B67C85">
              <w:rPr>
                <w:rFonts w:eastAsia="標楷體" w:hint="eastAsia"/>
                <w:color w:val="000000" w:themeColor="text1"/>
                <w:szCs w:val="28"/>
              </w:rPr>
              <w:t>學生事務處處</w:t>
            </w:r>
            <w:proofErr w:type="gramStart"/>
            <w:r w:rsidRPr="00B67C85">
              <w:rPr>
                <w:rFonts w:eastAsia="標楷體" w:hint="eastAsia"/>
                <w:color w:val="000000" w:themeColor="text1"/>
                <w:szCs w:val="28"/>
              </w:rPr>
              <w:t>務</w:t>
            </w:r>
            <w:proofErr w:type="gramEnd"/>
            <w:r w:rsidRPr="00B67C85">
              <w:rPr>
                <w:rFonts w:eastAsia="標楷體" w:hint="eastAsia"/>
                <w:color w:val="000000" w:themeColor="text1"/>
                <w:szCs w:val="28"/>
              </w:rPr>
              <w:t>會議</w:t>
            </w:r>
            <w:r w:rsidRPr="00B67C85">
              <w:rPr>
                <w:rFonts w:eastAsia="標楷體" w:hint="eastAsia"/>
                <w:color w:val="000000" w:themeColor="text1"/>
                <w:szCs w:val="28"/>
                <w:u w:val="single"/>
              </w:rPr>
              <w:t>審核</w:t>
            </w:r>
            <w:r w:rsidRPr="00B67C85">
              <w:rPr>
                <w:rFonts w:eastAsia="標楷體" w:hint="eastAsia"/>
                <w:color w:val="000000" w:themeColor="text1"/>
                <w:szCs w:val="28"/>
              </w:rPr>
              <w:t>通過，並依本校採購辦法辦理之。</w:t>
            </w:r>
          </w:p>
        </w:tc>
        <w:tc>
          <w:tcPr>
            <w:tcW w:w="1078" w:type="pct"/>
            <w:tcBorders>
              <w:top w:val="single" w:sz="12" w:space="0" w:color="000000"/>
              <w:bottom w:val="single" w:sz="12" w:space="0" w:color="000000"/>
            </w:tcBorders>
          </w:tcPr>
          <w:p w:rsidR="00B67C85" w:rsidRPr="00B67C85" w:rsidRDefault="00B67C85" w:rsidP="00B67C85">
            <w:pPr>
              <w:pStyle w:val="a7"/>
              <w:numPr>
                <w:ilvl w:val="0"/>
                <w:numId w:val="7"/>
              </w:numPr>
              <w:tabs>
                <w:tab w:val="clear" w:pos="870"/>
                <w:tab w:val="num" w:pos="260"/>
              </w:tabs>
              <w:adjustRightInd w:val="0"/>
              <w:snapToGrid w:val="0"/>
              <w:ind w:leftChars="0" w:left="260" w:hanging="260"/>
              <w:jc w:val="both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bookmarkStart w:id="2" w:name="OLE_LINK6"/>
            <w:r w:rsidRPr="00B67C85">
              <w:rPr>
                <w:rFonts w:ascii="Times New Roman" w:eastAsia="標楷體" w:hAnsi="Times New Roman" w:hint="eastAsia"/>
                <w:color w:val="000000" w:themeColor="text1"/>
                <w:kern w:val="16"/>
              </w:rPr>
              <w:t>修改第五項第一條，</w:t>
            </w:r>
            <w:r w:rsidRPr="00B67C85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各社團器材申請需求由課外活動輔導組彙整後，提送至學生社團</w:t>
            </w:r>
            <w:proofErr w:type="gramStart"/>
            <w:r w:rsidRPr="00B67C85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諮</w:t>
            </w:r>
            <w:proofErr w:type="gramEnd"/>
            <w:r w:rsidRPr="00B67C85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議委員會審議。</w:t>
            </w:r>
          </w:p>
          <w:bookmarkEnd w:id="2"/>
          <w:p w:rsidR="00B67C85" w:rsidRPr="00B67C85" w:rsidRDefault="00B67C85" w:rsidP="00B67C85">
            <w:pPr>
              <w:pStyle w:val="a7"/>
              <w:numPr>
                <w:ilvl w:val="0"/>
                <w:numId w:val="7"/>
              </w:numPr>
              <w:tabs>
                <w:tab w:val="clear" w:pos="870"/>
                <w:tab w:val="num" w:pos="260"/>
              </w:tabs>
              <w:adjustRightInd w:val="0"/>
              <w:snapToGrid w:val="0"/>
              <w:ind w:leftChars="0" w:left="260" w:hanging="260"/>
              <w:jc w:val="both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B67C85">
              <w:rPr>
                <w:rFonts w:ascii="Times New Roman" w:eastAsia="標楷體" w:hAnsi="Times New Roman" w:hint="eastAsia"/>
                <w:color w:val="000000" w:themeColor="text1"/>
                <w:kern w:val="16"/>
              </w:rPr>
              <w:t>修改第五項第二條，初審會議結果修改為審議結果，並提交學生事務處處</w:t>
            </w:r>
            <w:proofErr w:type="gramStart"/>
            <w:r w:rsidRPr="00B67C85">
              <w:rPr>
                <w:rFonts w:ascii="Times New Roman" w:eastAsia="標楷體" w:hAnsi="Times New Roman" w:hint="eastAsia"/>
                <w:color w:val="000000" w:themeColor="text1"/>
                <w:kern w:val="16"/>
              </w:rPr>
              <w:t>務</w:t>
            </w:r>
            <w:proofErr w:type="gramEnd"/>
            <w:r w:rsidRPr="00B67C85">
              <w:rPr>
                <w:rFonts w:ascii="Times New Roman" w:eastAsia="標楷體" w:hAnsi="Times New Roman" w:hint="eastAsia"/>
                <w:color w:val="000000" w:themeColor="text1"/>
                <w:kern w:val="16"/>
              </w:rPr>
              <w:t>會議通過</w:t>
            </w:r>
            <w:r w:rsidRPr="00B67C85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。</w:t>
            </w:r>
          </w:p>
        </w:tc>
      </w:tr>
    </w:tbl>
    <w:p w:rsidR="00B67C85" w:rsidRDefault="00B67C85" w:rsidP="00B67C85">
      <w:pPr>
        <w:widowControl/>
        <w:snapToGrid w:val="0"/>
        <w:jc w:val="center"/>
        <w:rPr>
          <w:rFonts w:eastAsia="標楷體"/>
          <w:b/>
          <w:spacing w:val="4"/>
          <w:sz w:val="28"/>
          <w:szCs w:val="28"/>
        </w:rPr>
      </w:pPr>
    </w:p>
    <w:p w:rsidR="00B67C85" w:rsidRDefault="00B67C85" w:rsidP="00B67C85">
      <w:pPr>
        <w:widowControl/>
        <w:snapToGrid w:val="0"/>
        <w:jc w:val="center"/>
        <w:rPr>
          <w:rFonts w:eastAsia="標楷體"/>
          <w:b/>
          <w:spacing w:val="4"/>
          <w:sz w:val="28"/>
          <w:szCs w:val="28"/>
        </w:rPr>
      </w:pPr>
    </w:p>
    <w:p w:rsidR="00B67C85" w:rsidRPr="006D6F85" w:rsidRDefault="00B67C85" w:rsidP="00B67C85">
      <w:pPr>
        <w:widowControl/>
        <w:snapToGrid w:val="0"/>
        <w:jc w:val="center"/>
        <w:rPr>
          <w:rFonts w:eastAsia="標楷體"/>
          <w:b/>
          <w:sz w:val="28"/>
          <w:szCs w:val="28"/>
        </w:rPr>
      </w:pPr>
      <w:r w:rsidRPr="006D6F85">
        <w:rPr>
          <w:rFonts w:eastAsia="標楷體" w:hint="eastAsia"/>
          <w:b/>
          <w:spacing w:val="4"/>
          <w:sz w:val="28"/>
          <w:szCs w:val="28"/>
        </w:rPr>
        <w:lastRenderedPageBreak/>
        <w:t>亞洲大學學生社團設備申請採購要點</w:t>
      </w:r>
      <w:r w:rsidRPr="006D6F85">
        <w:rPr>
          <w:rFonts w:eastAsia="標楷體" w:hint="eastAsia"/>
          <w:b/>
          <w:color w:val="000000" w:themeColor="text1"/>
          <w:sz w:val="28"/>
          <w:szCs w:val="28"/>
          <w:lang w:val="de-DE"/>
        </w:rPr>
        <w:t>(</w:t>
      </w:r>
      <w:r w:rsidRPr="006D6F85">
        <w:rPr>
          <w:rFonts w:eastAsia="標楷體" w:hint="eastAsia"/>
          <w:b/>
          <w:color w:val="000000" w:themeColor="text1"/>
          <w:sz w:val="28"/>
          <w:szCs w:val="28"/>
          <w:lang w:val="de-DE"/>
        </w:rPr>
        <w:t>修</w:t>
      </w:r>
      <w:r w:rsidR="004B5743">
        <w:rPr>
          <w:rFonts w:eastAsia="標楷體" w:hint="eastAsia"/>
          <w:b/>
          <w:color w:val="000000" w:themeColor="text1"/>
          <w:sz w:val="28"/>
          <w:szCs w:val="28"/>
          <w:lang w:val="de-DE"/>
        </w:rPr>
        <w:t>正</w:t>
      </w:r>
      <w:bookmarkStart w:id="3" w:name="_GoBack"/>
      <w:bookmarkEnd w:id="3"/>
      <w:r w:rsidRPr="006D6F85">
        <w:rPr>
          <w:rFonts w:eastAsia="標楷體" w:hint="eastAsia"/>
          <w:b/>
          <w:color w:val="000000" w:themeColor="text1"/>
          <w:sz w:val="28"/>
          <w:szCs w:val="28"/>
          <w:lang w:val="de-DE"/>
        </w:rPr>
        <w:t>後全文</w:t>
      </w:r>
      <w:r w:rsidRPr="006D6F85">
        <w:rPr>
          <w:rFonts w:eastAsia="標楷體" w:hint="eastAsia"/>
          <w:b/>
          <w:color w:val="000000" w:themeColor="text1"/>
          <w:sz w:val="28"/>
          <w:szCs w:val="28"/>
          <w:lang w:val="de-DE"/>
        </w:rPr>
        <w:t>)</w:t>
      </w:r>
    </w:p>
    <w:p w:rsidR="00B67C85" w:rsidRPr="006D6F85" w:rsidRDefault="00B67C85" w:rsidP="00B67C85">
      <w:pPr>
        <w:snapToGrid w:val="0"/>
        <w:ind w:leftChars="100" w:left="240"/>
        <w:jc w:val="right"/>
        <w:rPr>
          <w:rFonts w:eastAsia="標楷體" w:cs="細明體"/>
          <w:sz w:val="20"/>
          <w:szCs w:val="20"/>
        </w:rPr>
      </w:pPr>
    </w:p>
    <w:p w:rsidR="00B67C85" w:rsidRPr="006D6F85" w:rsidRDefault="00B67C85" w:rsidP="00B67C85">
      <w:pPr>
        <w:snapToGrid w:val="0"/>
        <w:ind w:leftChars="100" w:left="240"/>
        <w:jc w:val="right"/>
        <w:rPr>
          <w:rFonts w:eastAsia="標楷體" w:cs="細明體"/>
          <w:sz w:val="20"/>
          <w:szCs w:val="20"/>
        </w:rPr>
      </w:pPr>
      <w:r w:rsidRPr="006D6F85">
        <w:rPr>
          <w:rFonts w:eastAsia="標楷體" w:cs="細明體" w:hint="eastAsia"/>
          <w:sz w:val="20"/>
          <w:szCs w:val="20"/>
        </w:rPr>
        <w:t>100.01.04 99</w:t>
      </w:r>
      <w:r w:rsidRPr="006D6F85">
        <w:rPr>
          <w:rFonts w:eastAsia="標楷體" w:cs="細明體" w:hint="eastAsia"/>
          <w:sz w:val="20"/>
          <w:szCs w:val="20"/>
        </w:rPr>
        <w:t>學年度第</w:t>
      </w:r>
      <w:r w:rsidRPr="006D6F85">
        <w:rPr>
          <w:rFonts w:eastAsia="標楷體" w:cs="細明體" w:hint="eastAsia"/>
          <w:sz w:val="20"/>
          <w:szCs w:val="20"/>
        </w:rPr>
        <w:t>15</w:t>
      </w:r>
      <w:r w:rsidRPr="006D6F85">
        <w:rPr>
          <w:rFonts w:eastAsia="標楷體" w:cs="細明體" w:hint="eastAsia"/>
          <w:sz w:val="20"/>
          <w:szCs w:val="20"/>
        </w:rPr>
        <w:t>次學</w:t>
      </w:r>
      <w:proofErr w:type="gramStart"/>
      <w:r w:rsidRPr="006D6F85">
        <w:rPr>
          <w:rFonts w:eastAsia="標楷體" w:cs="細明體" w:hint="eastAsia"/>
          <w:sz w:val="20"/>
          <w:szCs w:val="20"/>
        </w:rPr>
        <w:t>務</w:t>
      </w:r>
      <w:proofErr w:type="gramEnd"/>
      <w:r w:rsidRPr="006D6F85">
        <w:rPr>
          <w:rFonts w:eastAsia="標楷體" w:cs="細明體" w:hint="eastAsia"/>
          <w:sz w:val="20"/>
          <w:szCs w:val="20"/>
        </w:rPr>
        <w:t>處處</w:t>
      </w:r>
      <w:proofErr w:type="gramStart"/>
      <w:r w:rsidRPr="006D6F85">
        <w:rPr>
          <w:rFonts w:eastAsia="標楷體" w:cs="細明體" w:hint="eastAsia"/>
          <w:sz w:val="20"/>
          <w:szCs w:val="20"/>
        </w:rPr>
        <w:t>務</w:t>
      </w:r>
      <w:proofErr w:type="gramEnd"/>
      <w:r w:rsidRPr="006D6F85">
        <w:rPr>
          <w:rFonts w:eastAsia="標楷體" w:cs="細明體" w:hint="eastAsia"/>
          <w:sz w:val="20"/>
          <w:szCs w:val="20"/>
        </w:rPr>
        <w:t>會議通過</w:t>
      </w:r>
    </w:p>
    <w:p w:rsidR="00B67C85" w:rsidRPr="006D6F85" w:rsidRDefault="00B67C85" w:rsidP="00B67C85">
      <w:pPr>
        <w:wordWrap w:val="0"/>
        <w:snapToGrid w:val="0"/>
        <w:ind w:leftChars="100" w:left="240"/>
        <w:jc w:val="right"/>
        <w:rPr>
          <w:rFonts w:eastAsia="標楷體" w:cs="細明體"/>
          <w:sz w:val="20"/>
          <w:szCs w:val="20"/>
        </w:rPr>
      </w:pPr>
      <w:r w:rsidRPr="006D6F85">
        <w:rPr>
          <w:rFonts w:eastAsia="標楷體" w:cs="細明體" w:hint="eastAsia"/>
          <w:sz w:val="20"/>
          <w:szCs w:val="20"/>
        </w:rPr>
        <w:t xml:space="preserve">100.10.24 </w:t>
      </w:r>
      <w:proofErr w:type="gramStart"/>
      <w:r w:rsidRPr="006D6F85">
        <w:rPr>
          <w:rFonts w:eastAsia="標楷體" w:cs="細明體" w:hint="eastAsia"/>
          <w:sz w:val="20"/>
          <w:szCs w:val="20"/>
        </w:rPr>
        <w:t>亞洲學字第</w:t>
      </w:r>
      <w:r w:rsidRPr="006D6F85">
        <w:rPr>
          <w:rFonts w:eastAsia="標楷體" w:cs="細明體" w:hint="eastAsia"/>
          <w:sz w:val="20"/>
          <w:szCs w:val="20"/>
        </w:rPr>
        <w:t>1001024002</w:t>
      </w:r>
      <w:r w:rsidRPr="006D6F85">
        <w:rPr>
          <w:rFonts w:eastAsia="標楷體" w:cs="細明體" w:hint="eastAsia"/>
          <w:sz w:val="20"/>
          <w:szCs w:val="20"/>
        </w:rPr>
        <w:t>號</w:t>
      </w:r>
      <w:proofErr w:type="gramEnd"/>
      <w:r w:rsidRPr="006D6F85">
        <w:rPr>
          <w:rFonts w:eastAsia="標楷體" w:cs="細明體" w:hint="eastAsia"/>
          <w:sz w:val="20"/>
          <w:szCs w:val="20"/>
        </w:rPr>
        <w:t>書函發布</w:t>
      </w:r>
    </w:p>
    <w:p w:rsidR="00B67C85" w:rsidRPr="006D6F85" w:rsidRDefault="00B67C85" w:rsidP="00B67C85">
      <w:pPr>
        <w:snapToGrid w:val="0"/>
        <w:ind w:leftChars="100" w:left="240"/>
        <w:jc w:val="right"/>
        <w:rPr>
          <w:rFonts w:eastAsia="標楷體" w:cs="細明體"/>
          <w:sz w:val="20"/>
          <w:szCs w:val="20"/>
        </w:rPr>
      </w:pPr>
      <w:r w:rsidRPr="006D6F85">
        <w:rPr>
          <w:rFonts w:eastAsia="標楷體" w:cs="細明體"/>
          <w:sz w:val="20"/>
          <w:szCs w:val="20"/>
        </w:rPr>
        <w:t xml:space="preserve">106.01.06 </w:t>
      </w:r>
      <w:r w:rsidRPr="006D6F85">
        <w:rPr>
          <w:rFonts w:eastAsia="標楷體" w:cs="細明體" w:hint="eastAsia"/>
          <w:sz w:val="20"/>
          <w:szCs w:val="20"/>
        </w:rPr>
        <w:t>105</w:t>
      </w:r>
      <w:r w:rsidRPr="006D6F85">
        <w:rPr>
          <w:rFonts w:eastAsia="標楷體" w:cs="細明體" w:hint="eastAsia"/>
          <w:sz w:val="20"/>
          <w:szCs w:val="20"/>
        </w:rPr>
        <w:t>學年度第</w:t>
      </w:r>
      <w:r w:rsidRPr="006D6F85">
        <w:rPr>
          <w:rFonts w:eastAsia="標楷體" w:cs="細明體" w:hint="eastAsia"/>
          <w:sz w:val="20"/>
          <w:szCs w:val="20"/>
        </w:rPr>
        <w:t>11</w:t>
      </w:r>
      <w:r w:rsidRPr="006D6F85">
        <w:rPr>
          <w:rFonts w:eastAsia="標楷體" w:cs="細明體" w:hint="eastAsia"/>
          <w:sz w:val="20"/>
          <w:szCs w:val="20"/>
        </w:rPr>
        <w:t>次學</w:t>
      </w:r>
      <w:proofErr w:type="gramStart"/>
      <w:r w:rsidRPr="006D6F85">
        <w:rPr>
          <w:rFonts w:eastAsia="標楷體" w:cs="細明體" w:hint="eastAsia"/>
          <w:sz w:val="20"/>
          <w:szCs w:val="20"/>
        </w:rPr>
        <w:t>務</w:t>
      </w:r>
      <w:proofErr w:type="gramEnd"/>
      <w:r w:rsidRPr="006D6F85">
        <w:rPr>
          <w:rFonts w:eastAsia="標楷體" w:cs="細明體" w:hint="eastAsia"/>
          <w:sz w:val="20"/>
          <w:szCs w:val="20"/>
        </w:rPr>
        <w:t>處處</w:t>
      </w:r>
      <w:proofErr w:type="gramStart"/>
      <w:r w:rsidRPr="006D6F85">
        <w:rPr>
          <w:rFonts w:eastAsia="標楷體" w:cs="細明體" w:hint="eastAsia"/>
          <w:sz w:val="20"/>
          <w:szCs w:val="20"/>
        </w:rPr>
        <w:t>務</w:t>
      </w:r>
      <w:proofErr w:type="gramEnd"/>
      <w:r w:rsidRPr="006D6F85">
        <w:rPr>
          <w:rFonts w:eastAsia="標楷體" w:cs="細明體" w:hint="eastAsia"/>
          <w:sz w:val="20"/>
          <w:szCs w:val="20"/>
        </w:rPr>
        <w:t>會議通過</w:t>
      </w:r>
    </w:p>
    <w:p w:rsidR="00B67C85" w:rsidRDefault="00B67C85" w:rsidP="00B67C85">
      <w:pPr>
        <w:snapToGrid w:val="0"/>
        <w:ind w:leftChars="100" w:left="240"/>
        <w:jc w:val="right"/>
        <w:rPr>
          <w:rFonts w:eastAsia="標楷體" w:cs="細明體"/>
          <w:sz w:val="20"/>
          <w:szCs w:val="20"/>
        </w:rPr>
      </w:pPr>
      <w:r w:rsidRPr="006D6F85">
        <w:rPr>
          <w:rFonts w:eastAsia="標楷體" w:cs="細明體" w:hint="eastAsia"/>
          <w:sz w:val="20"/>
          <w:szCs w:val="20"/>
        </w:rPr>
        <w:t xml:space="preserve">106.02.20 </w:t>
      </w:r>
      <w:proofErr w:type="gramStart"/>
      <w:r w:rsidRPr="006D6F85">
        <w:rPr>
          <w:rFonts w:eastAsia="標楷體" w:cs="細明體" w:hint="eastAsia"/>
          <w:sz w:val="20"/>
          <w:szCs w:val="20"/>
        </w:rPr>
        <w:t>亞洲學字第</w:t>
      </w:r>
      <w:proofErr w:type="gramEnd"/>
      <w:r w:rsidRPr="006D6F85">
        <w:rPr>
          <w:rFonts w:eastAsia="標楷體" w:cs="細明體" w:hint="eastAsia"/>
          <w:sz w:val="20"/>
          <w:szCs w:val="20"/>
        </w:rPr>
        <w:t xml:space="preserve"> F1060213001 </w:t>
      </w:r>
      <w:r w:rsidRPr="006D6F85">
        <w:rPr>
          <w:rFonts w:eastAsia="標楷體" w:cs="細明體" w:hint="eastAsia"/>
          <w:sz w:val="20"/>
          <w:szCs w:val="20"/>
        </w:rPr>
        <w:t>號函發布</w:t>
      </w:r>
    </w:p>
    <w:p w:rsidR="00B67C85" w:rsidRPr="006D6F85" w:rsidRDefault="00B67C85" w:rsidP="00B67C85">
      <w:pPr>
        <w:snapToGrid w:val="0"/>
        <w:ind w:leftChars="100" w:left="240"/>
        <w:jc w:val="right"/>
        <w:rPr>
          <w:rFonts w:eastAsia="標楷體" w:cs="細明體"/>
          <w:sz w:val="20"/>
          <w:szCs w:val="20"/>
        </w:rPr>
      </w:pPr>
      <w:r w:rsidRPr="006D6F85">
        <w:rPr>
          <w:rFonts w:eastAsia="標楷體" w:cs="細明體"/>
          <w:sz w:val="20"/>
          <w:szCs w:val="20"/>
        </w:rPr>
        <w:t>10</w:t>
      </w:r>
      <w:r>
        <w:rPr>
          <w:rFonts w:eastAsia="標楷體" w:cs="細明體" w:hint="eastAsia"/>
          <w:sz w:val="20"/>
          <w:szCs w:val="20"/>
        </w:rPr>
        <w:t>7</w:t>
      </w:r>
      <w:r w:rsidRPr="006D6F85">
        <w:rPr>
          <w:rFonts w:eastAsia="標楷體" w:cs="細明體"/>
          <w:sz w:val="20"/>
          <w:szCs w:val="20"/>
        </w:rPr>
        <w:t>.0</w:t>
      </w:r>
      <w:r>
        <w:rPr>
          <w:rFonts w:eastAsia="標楷體" w:cs="細明體" w:hint="eastAsia"/>
          <w:sz w:val="20"/>
          <w:szCs w:val="20"/>
        </w:rPr>
        <w:t>3</w:t>
      </w:r>
      <w:r w:rsidRPr="006D6F85">
        <w:rPr>
          <w:rFonts w:eastAsia="標楷體" w:cs="細明體"/>
          <w:sz w:val="20"/>
          <w:szCs w:val="20"/>
        </w:rPr>
        <w:t>.0</w:t>
      </w:r>
      <w:r>
        <w:rPr>
          <w:rFonts w:eastAsia="標楷體" w:cs="細明體" w:hint="eastAsia"/>
          <w:sz w:val="20"/>
          <w:szCs w:val="20"/>
        </w:rPr>
        <w:t>7</w:t>
      </w:r>
      <w:r w:rsidRPr="006D6F85">
        <w:rPr>
          <w:rFonts w:eastAsia="標楷體" w:cs="細明體"/>
          <w:sz w:val="20"/>
          <w:szCs w:val="20"/>
        </w:rPr>
        <w:t xml:space="preserve"> </w:t>
      </w:r>
      <w:r w:rsidRPr="006D6F85">
        <w:rPr>
          <w:rFonts w:eastAsia="標楷體" w:cs="細明體" w:hint="eastAsia"/>
          <w:sz w:val="20"/>
          <w:szCs w:val="20"/>
        </w:rPr>
        <w:t>10</w:t>
      </w:r>
      <w:r>
        <w:rPr>
          <w:rFonts w:eastAsia="標楷體" w:cs="細明體" w:hint="eastAsia"/>
          <w:sz w:val="20"/>
          <w:szCs w:val="20"/>
        </w:rPr>
        <w:t>6</w:t>
      </w:r>
      <w:r w:rsidRPr="006D6F85">
        <w:rPr>
          <w:rFonts w:eastAsia="標楷體" w:cs="細明體" w:hint="eastAsia"/>
          <w:sz w:val="20"/>
          <w:szCs w:val="20"/>
        </w:rPr>
        <w:t>學年度第</w:t>
      </w:r>
      <w:r>
        <w:rPr>
          <w:rFonts w:eastAsia="標楷體" w:cs="細明體" w:hint="eastAsia"/>
          <w:sz w:val="20"/>
          <w:szCs w:val="20"/>
        </w:rPr>
        <w:t>12</w:t>
      </w:r>
      <w:r w:rsidRPr="006D6F85">
        <w:rPr>
          <w:rFonts w:eastAsia="標楷體" w:cs="細明體" w:hint="eastAsia"/>
          <w:sz w:val="20"/>
          <w:szCs w:val="20"/>
        </w:rPr>
        <w:t>次學</w:t>
      </w:r>
      <w:proofErr w:type="gramStart"/>
      <w:r w:rsidRPr="006D6F85">
        <w:rPr>
          <w:rFonts w:eastAsia="標楷體" w:cs="細明體" w:hint="eastAsia"/>
          <w:sz w:val="20"/>
          <w:szCs w:val="20"/>
        </w:rPr>
        <w:t>務</w:t>
      </w:r>
      <w:proofErr w:type="gramEnd"/>
      <w:r w:rsidRPr="006D6F85">
        <w:rPr>
          <w:rFonts w:eastAsia="標楷體" w:cs="細明體" w:hint="eastAsia"/>
          <w:sz w:val="20"/>
          <w:szCs w:val="20"/>
        </w:rPr>
        <w:t>處處</w:t>
      </w:r>
      <w:proofErr w:type="gramStart"/>
      <w:r w:rsidRPr="006D6F85">
        <w:rPr>
          <w:rFonts w:eastAsia="標楷體" w:cs="細明體" w:hint="eastAsia"/>
          <w:sz w:val="20"/>
          <w:szCs w:val="20"/>
        </w:rPr>
        <w:t>務</w:t>
      </w:r>
      <w:proofErr w:type="gramEnd"/>
      <w:r w:rsidRPr="006D6F85">
        <w:rPr>
          <w:rFonts w:eastAsia="標楷體" w:cs="細明體" w:hint="eastAsia"/>
          <w:sz w:val="20"/>
          <w:szCs w:val="20"/>
        </w:rPr>
        <w:t>會議</w:t>
      </w:r>
      <w:r w:rsidRPr="006D6F85">
        <w:rPr>
          <w:rFonts w:eastAsia="標楷體" w:hint="eastAsia"/>
          <w:color w:val="000000" w:themeColor="text1"/>
          <w:sz w:val="20"/>
          <w:szCs w:val="20"/>
        </w:rPr>
        <w:t>修正通過第</w:t>
      </w:r>
      <w:r w:rsidRPr="006D6F85">
        <w:rPr>
          <w:rFonts w:eastAsia="標楷體" w:hint="eastAsia"/>
          <w:color w:val="000000" w:themeColor="text1"/>
          <w:sz w:val="20"/>
          <w:szCs w:val="20"/>
        </w:rPr>
        <w:t>2</w:t>
      </w:r>
      <w:r w:rsidRPr="006D6F85">
        <w:rPr>
          <w:rFonts w:eastAsia="標楷體" w:hint="eastAsia"/>
          <w:color w:val="000000" w:themeColor="text1"/>
          <w:sz w:val="20"/>
          <w:szCs w:val="20"/>
        </w:rPr>
        <w:t>、</w:t>
      </w:r>
      <w:r>
        <w:rPr>
          <w:rFonts w:eastAsia="標楷體" w:hint="eastAsia"/>
          <w:color w:val="000000" w:themeColor="text1"/>
          <w:sz w:val="20"/>
          <w:szCs w:val="20"/>
        </w:rPr>
        <w:t>4</w:t>
      </w:r>
      <w:r w:rsidRPr="006D6F85">
        <w:rPr>
          <w:rFonts w:eastAsia="標楷體" w:hint="eastAsia"/>
          <w:color w:val="000000" w:themeColor="text1"/>
          <w:sz w:val="20"/>
          <w:szCs w:val="20"/>
        </w:rPr>
        <w:t>、</w:t>
      </w:r>
      <w:r w:rsidRPr="006D6F85">
        <w:rPr>
          <w:rFonts w:eastAsia="標楷體" w:hint="eastAsia"/>
          <w:color w:val="000000" w:themeColor="text1"/>
          <w:sz w:val="20"/>
          <w:szCs w:val="20"/>
        </w:rPr>
        <w:t>5</w:t>
      </w:r>
      <w:r>
        <w:rPr>
          <w:rFonts w:eastAsia="標楷體" w:hint="eastAsia"/>
          <w:color w:val="000000" w:themeColor="text1"/>
          <w:sz w:val="20"/>
          <w:szCs w:val="20"/>
        </w:rPr>
        <w:t>款</w:t>
      </w:r>
      <w:r w:rsidRPr="006D6F85">
        <w:rPr>
          <w:rFonts w:eastAsia="標楷體" w:hint="eastAsia"/>
          <w:color w:val="000000" w:themeColor="text1"/>
          <w:sz w:val="20"/>
          <w:szCs w:val="20"/>
        </w:rPr>
        <w:t>條文</w:t>
      </w:r>
    </w:p>
    <w:p w:rsidR="00B67C85" w:rsidRPr="006D6F85" w:rsidRDefault="00B67C85" w:rsidP="00B67C85">
      <w:pPr>
        <w:snapToGrid w:val="0"/>
        <w:jc w:val="center"/>
        <w:rPr>
          <w:rFonts w:eastAsia="標楷體" w:cs="細明體"/>
          <w:sz w:val="28"/>
          <w:szCs w:val="32"/>
        </w:rPr>
      </w:pPr>
    </w:p>
    <w:p w:rsidR="00B67C85" w:rsidRPr="006D6F85" w:rsidRDefault="00B67C85" w:rsidP="00B67C85">
      <w:pPr>
        <w:numPr>
          <w:ilvl w:val="0"/>
          <w:numId w:val="10"/>
        </w:numPr>
        <w:snapToGrid w:val="0"/>
        <w:rPr>
          <w:rFonts w:eastAsia="標楷體"/>
          <w:szCs w:val="28"/>
        </w:rPr>
      </w:pPr>
      <w:r w:rsidRPr="006D6F85">
        <w:rPr>
          <w:rFonts w:eastAsia="標楷體" w:hint="eastAsia"/>
          <w:szCs w:val="28"/>
        </w:rPr>
        <w:t>為保障學生社團之權益，健全社團發展，提升社團活動品質，特訂定亞洲大學學生社團設備申請採購要點</w:t>
      </w:r>
      <w:r w:rsidRPr="006D6F85">
        <w:rPr>
          <w:rFonts w:eastAsia="標楷體" w:hint="eastAsia"/>
          <w:szCs w:val="28"/>
        </w:rPr>
        <w:t>(</w:t>
      </w:r>
      <w:r w:rsidRPr="006D6F85">
        <w:rPr>
          <w:rFonts w:eastAsia="標楷體" w:hint="eastAsia"/>
          <w:szCs w:val="28"/>
        </w:rPr>
        <w:t>下稱本要點</w:t>
      </w:r>
      <w:r w:rsidRPr="006D6F85">
        <w:rPr>
          <w:rFonts w:eastAsia="標楷體" w:hint="eastAsia"/>
          <w:szCs w:val="28"/>
        </w:rPr>
        <w:t xml:space="preserve">) </w:t>
      </w:r>
      <w:r w:rsidRPr="006D6F85">
        <w:rPr>
          <w:rFonts w:eastAsia="標楷體" w:hint="eastAsia"/>
          <w:szCs w:val="28"/>
        </w:rPr>
        <w:t>。</w:t>
      </w:r>
    </w:p>
    <w:p w:rsidR="00B67C85" w:rsidRPr="006D6F85" w:rsidRDefault="00B67C85" w:rsidP="00B67C85">
      <w:pPr>
        <w:numPr>
          <w:ilvl w:val="0"/>
          <w:numId w:val="10"/>
        </w:numPr>
        <w:snapToGrid w:val="0"/>
        <w:ind w:left="720" w:hangingChars="300" w:hanging="720"/>
        <w:rPr>
          <w:rFonts w:eastAsia="標楷體"/>
          <w:szCs w:val="28"/>
        </w:rPr>
      </w:pPr>
      <w:r w:rsidRPr="006D6F85">
        <w:rPr>
          <w:rFonts w:eastAsia="標楷體" w:hint="eastAsia"/>
          <w:szCs w:val="28"/>
        </w:rPr>
        <w:t>經費來源：</w:t>
      </w:r>
      <w:r w:rsidRPr="006D6F85">
        <w:rPr>
          <w:rFonts w:eastAsia="標楷體" w:hint="eastAsia"/>
          <w:color w:val="FF0000"/>
          <w:szCs w:val="28"/>
          <w:u w:val="single"/>
        </w:rPr>
        <w:t>教育部獎勵私立大學校院校務發展計畫經費。</w:t>
      </w:r>
      <w:r w:rsidRPr="006D6F85">
        <w:rPr>
          <w:rFonts w:eastAsia="標楷體"/>
          <w:color w:val="FF0000"/>
          <w:szCs w:val="28"/>
          <w:u w:val="single"/>
        </w:rPr>
        <w:t xml:space="preserve"> </w:t>
      </w:r>
    </w:p>
    <w:p w:rsidR="00B67C85" w:rsidRPr="006D6F85" w:rsidRDefault="00B67C85" w:rsidP="00B67C85">
      <w:pPr>
        <w:numPr>
          <w:ilvl w:val="0"/>
          <w:numId w:val="10"/>
        </w:numPr>
        <w:snapToGrid w:val="0"/>
        <w:ind w:left="720" w:hangingChars="300" w:hanging="720"/>
        <w:rPr>
          <w:rFonts w:eastAsia="標楷體"/>
          <w:szCs w:val="28"/>
        </w:rPr>
      </w:pPr>
      <w:r w:rsidRPr="006D6F85">
        <w:rPr>
          <w:rFonts w:eastAsia="標楷體" w:hint="eastAsia"/>
          <w:szCs w:val="28"/>
        </w:rPr>
        <w:t>申請時間：課外活動輔導組</w:t>
      </w:r>
      <w:r w:rsidRPr="006D6F85">
        <w:rPr>
          <w:rFonts w:eastAsia="標楷體" w:hint="eastAsia"/>
          <w:szCs w:val="28"/>
        </w:rPr>
        <w:t>(</w:t>
      </w:r>
      <w:r w:rsidRPr="006D6F85">
        <w:rPr>
          <w:rFonts w:eastAsia="標楷體" w:hint="eastAsia"/>
          <w:szCs w:val="28"/>
        </w:rPr>
        <w:t>下</w:t>
      </w:r>
      <w:proofErr w:type="gramStart"/>
      <w:r w:rsidRPr="006D6F85">
        <w:rPr>
          <w:rFonts w:eastAsia="標楷體" w:hint="eastAsia"/>
          <w:szCs w:val="28"/>
        </w:rPr>
        <w:t>稱本組</w:t>
      </w:r>
      <w:proofErr w:type="gramEnd"/>
      <w:r w:rsidRPr="006D6F85">
        <w:rPr>
          <w:rFonts w:eastAsia="標楷體" w:hint="eastAsia"/>
          <w:szCs w:val="28"/>
        </w:rPr>
        <w:t>)</w:t>
      </w:r>
      <w:r w:rsidRPr="006D6F85">
        <w:rPr>
          <w:rFonts w:eastAsia="標楷體" w:hint="eastAsia"/>
          <w:szCs w:val="28"/>
        </w:rPr>
        <w:t>於每學期舉辦社團大會公告並受理申請。</w:t>
      </w:r>
    </w:p>
    <w:p w:rsidR="00B67C85" w:rsidRPr="006D6F85" w:rsidRDefault="00B67C85" w:rsidP="00B67C85">
      <w:pPr>
        <w:numPr>
          <w:ilvl w:val="0"/>
          <w:numId w:val="10"/>
        </w:numPr>
        <w:snapToGrid w:val="0"/>
        <w:ind w:left="720" w:hangingChars="300" w:hanging="720"/>
        <w:rPr>
          <w:rFonts w:eastAsia="標楷體"/>
          <w:szCs w:val="28"/>
        </w:rPr>
      </w:pPr>
      <w:r w:rsidRPr="006D6F85">
        <w:rPr>
          <w:rFonts w:eastAsia="標楷體" w:hint="eastAsia"/>
          <w:szCs w:val="28"/>
        </w:rPr>
        <w:t>申請原則：</w:t>
      </w:r>
    </w:p>
    <w:p w:rsidR="00B67C85" w:rsidRPr="006D6F85" w:rsidRDefault="00B67C85" w:rsidP="00B67C85">
      <w:pPr>
        <w:numPr>
          <w:ilvl w:val="0"/>
          <w:numId w:val="11"/>
        </w:numPr>
        <w:tabs>
          <w:tab w:val="clear" w:pos="390"/>
        </w:tabs>
        <w:snapToGrid w:val="0"/>
        <w:ind w:leftChars="200" w:left="1320" w:hangingChars="350" w:hanging="840"/>
        <w:rPr>
          <w:rFonts w:eastAsia="標楷體"/>
          <w:szCs w:val="28"/>
        </w:rPr>
      </w:pPr>
      <w:r w:rsidRPr="006D6F85">
        <w:rPr>
          <w:rFonts w:eastAsia="標楷體" w:hint="eastAsia"/>
          <w:szCs w:val="28"/>
        </w:rPr>
        <w:t>申請資格為亞洲大學</w:t>
      </w:r>
      <w:r w:rsidRPr="006D6F85">
        <w:rPr>
          <w:rFonts w:eastAsia="標楷體" w:hint="eastAsia"/>
          <w:szCs w:val="28"/>
        </w:rPr>
        <w:t>(</w:t>
      </w:r>
      <w:r w:rsidRPr="006D6F85">
        <w:rPr>
          <w:rFonts w:eastAsia="標楷體" w:hint="eastAsia"/>
          <w:szCs w:val="28"/>
        </w:rPr>
        <w:t>下稱本校</w:t>
      </w:r>
      <w:r w:rsidRPr="006D6F85">
        <w:rPr>
          <w:rFonts w:eastAsia="標楷體" w:hint="eastAsia"/>
          <w:szCs w:val="28"/>
        </w:rPr>
        <w:t>)</w:t>
      </w:r>
      <w:r w:rsidRPr="006D6F85">
        <w:rPr>
          <w:rFonts w:eastAsia="標楷體" w:hint="eastAsia"/>
          <w:szCs w:val="28"/>
        </w:rPr>
        <w:t>核准成立之正式社團</w:t>
      </w:r>
      <w:r w:rsidRPr="006D6F85">
        <w:rPr>
          <w:rFonts w:eastAsia="標楷體" w:hint="eastAsia"/>
          <w:color w:val="FF0000"/>
          <w:szCs w:val="28"/>
          <w:u w:val="single"/>
        </w:rPr>
        <w:t>及學生自治組織</w:t>
      </w:r>
      <w:r w:rsidRPr="006D6F85">
        <w:rPr>
          <w:rFonts w:eastAsia="標楷體" w:hint="eastAsia"/>
          <w:szCs w:val="28"/>
        </w:rPr>
        <w:t>。</w:t>
      </w:r>
    </w:p>
    <w:p w:rsidR="00B67C85" w:rsidRPr="006D6F85" w:rsidRDefault="00B67C85" w:rsidP="00B67C85">
      <w:pPr>
        <w:numPr>
          <w:ilvl w:val="0"/>
          <w:numId w:val="11"/>
        </w:numPr>
        <w:tabs>
          <w:tab w:val="clear" w:pos="390"/>
        </w:tabs>
        <w:snapToGrid w:val="0"/>
        <w:ind w:leftChars="200" w:left="1320" w:hangingChars="350" w:hanging="840"/>
        <w:rPr>
          <w:rFonts w:eastAsia="標楷體"/>
          <w:szCs w:val="28"/>
        </w:rPr>
      </w:pPr>
      <w:r w:rsidRPr="006D6F85">
        <w:rPr>
          <w:rFonts w:eastAsia="標楷體" w:hint="eastAsia"/>
          <w:szCs w:val="28"/>
        </w:rPr>
        <w:t>申請購買之器材須為社團專業、必備或迫切需要之器材為主，非個人持有使用；公用器材</w:t>
      </w:r>
      <w:proofErr w:type="gramStart"/>
      <w:r w:rsidRPr="006D6F85">
        <w:rPr>
          <w:rFonts w:eastAsia="標楷體" w:hint="eastAsia"/>
          <w:szCs w:val="28"/>
        </w:rPr>
        <w:t>由本組統一</w:t>
      </w:r>
      <w:proofErr w:type="gramEnd"/>
      <w:r w:rsidRPr="006D6F85">
        <w:rPr>
          <w:rFonts w:eastAsia="標楷體" w:hint="eastAsia"/>
          <w:szCs w:val="28"/>
        </w:rPr>
        <w:t>採購管理。</w:t>
      </w:r>
    </w:p>
    <w:p w:rsidR="00B67C85" w:rsidRPr="006D6F85" w:rsidRDefault="00B67C85" w:rsidP="00B67C85">
      <w:pPr>
        <w:numPr>
          <w:ilvl w:val="0"/>
          <w:numId w:val="11"/>
        </w:numPr>
        <w:tabs>
          <w:tab w:val="clear" w:pos="390"/>
        </w:tabs>
        <w:snapToGrid w:val="0"/>
        <w:ind w:leftChars="200" w:left="1320" w:hangingChars="350" w:hanging="840"/>
        <w:rPr>
          <w:rFonts w:eastAsia="標楷體"/>
          <w:szCs w:val="28"/>
        </w:rPr>
      </w:pPr>
      <w:r w:rsidRPr="006D6F85">
        <w:rPr>
          <w:rFonts w:eastAsia="標楷體" w:hint="eastAsia"/>
          <w:szCs w:val="28"/>
        </w:rPr>
        <w:t>申請購買之器材應填寫學生社團器材申請需求調查表</w:t>
      </w:r>
      <w:r w:rsidRPr="006D6F85">
        <w:rPr>
          <w:rFonts w:eastAsia="標楷體" w:hint="eastAsia"/>
          <w:szCs w:val="28"/>
        </w:rPr>
        <w:t>(</w:t>
      </w:r>
      <w:r w:rsidRPr="006D6F85">
        <w:rPr>
          <w:rFonts w:eastAsia="標楷體" w:hint="eastAsia"/>
          <w:szCs w:val="28"/>
        </w:rPr>
        <w:t>如附表</w:t>
      </w:r>
      <w:r w:rsidRPr="006D6F85">
        <w:rPr>
          <w:rFonts w:eastAsia="標楷體" w:hint="eastAsia"/>
          <w:szCs w:val="28"/>
        </w:rPr>
        <w:t>)</w:t>
      </w:r>
      <w:r w:rsidRPr="006D6F85">
        <w:rPr>
          <w:rFonts w:eastAsia="標楷體" w:hint="eastAsia"/>
          <w:szCs w:val="28"/>
        </w:rPr>
        <w:t>，並事先確認欲購買器材之品名、廠牌、規格、單價等資料。</w:t>
      </w:r>
    </w:p>
    <w:p w:rsidR="00B67C85" w:rsidRPr="006D6F85" w:rsidRDefault="00B67C85" w:rsidP="00B67C85">
      <w:pPr>
        <w:numPr>
          <w:ilvl w:val="0"/>
          <w:numId w:val="11"/>
        </w:numPr>
        <w:tabs>
          <w:tab w:val="clear" w:pos="390"/>
        </w:tabs>
        <w:snapToGrid w:val="0"/>
        <w:ind w:leftChars="200" w:left="1320" w:hangingChars="350" w:hanging="840"/>
        <w:rPr>
          <w:rFonts w:eastAsia="標楷體"/>
          <w:szCs w:val="28"/>
        </w:rPr>
      </w:pPr>
      <w:r w:rsidRPr="006D6F85">
        <w:rPr>
          <w:rFonts w:eastAsia="標楷體" w:hint="eastAsia"/>
          <w:szCs w:val="28"/>
        </w:rPr>
        <w:t>社團須連續參加近兩年之社團評鑑，始可提出申請。為協助新成立社團發展及校務相關政策推動可</w:t>
      </w:r>
      <w:proofErr w:type="gramStart"/>
      <w:r w:rsidRPr="006D6F85">
        <w:rPr>
          <w:rFonts w:eastAsia="標楷體" w:hint="eastAsia"/>
          <w:szCs w:val="28"/>
        </w:rPr>
        <w:t>經本組評估</w:t>
      </w:r>
      <w:proofErr w:type="gramEnd"/>
      <w:r w:rsidRPr="006D6F85">
        <w:rPr>
          <w:rFonts w:eastAsia="標楷體" w:hint="eastAsia"/>
          <w:szCs w:val="28"/>
        </w:rPr>
        <w:t>後准予申請。</w:t>
      </w:r>
    </w:p>
    <w:p w:rsidR="00B67C85" w:rsidRPr="006D6F85" w:rsidRDefault="00B67C85" w:rsidP="00B67C85">
      <w:pPr>
        <w:numPr>
          <w:ilvl w:val="0"/>
          <w:numId w:val="10"/>
        </w:numPr>
        <w:snapToGrid w:val="0"/>
        <w:ind w:left="720" w:hangingChars="300" w:hanging="720"/>
        <w:rPr>
          <w:rFonts w:eastAsia="標楷體"/>
          <w:szCs w:val="28"/>
        </w:rPr>
      </w:pPr>
      <w:bookmarkStart w:id="4" w:name="OLE_LINK2"/>
      <w:bookmarkStart w:id="5" w:name="OLE_LINK3"/>
      <w:r w:rsidRPr="006D6F85">
        <w:rPr>
          <w:rFonts w:eastAsia="標楷體" w:hint="eastAsia"/>
          <w:szCs w:val="28"/>
        </w:rPr>
        <w:t>審核原則：</w:t>
      </w:r>
    </w:p>
    <w:p w:rsidR="00B67C85" w:rsidRPr="006D6F85" w:rsidRDefault="00B67C85" w:rsidP="00B67C85">
      <w:pPr>
        <w:numPr>
          <w:ilvl w:val="0"/>
          <w:numId w:val="3"/>
        </w:numPr>
        <w:tabs>
          <w:tab w:val="clear" w:pos="870"/>
          <w:tab w:val="num" w:pos="1418"/>
        </w:tabs>
        <w:snapToGrid w:val="0"/>
        <w:ind w:leftChars="200" w:left="1331" w:hanging="851"/>
        <w:rPr>
          <w:rFonts w:eastAsia="標楷體"/>
          <w:szCs w:val="28"/>
        </w:rPr>
      </w:pPr>
      <w:bookmarkStart w:id="6" w:name="OLE_LINK4"/>
      <w:bookmarkStart w:id="7" w:name="OLE_LINK5"/>
      <w:r w:rsidRPr="006D6F85">
        <w:rPr>
          <w:rFonts w:eastAsia="標楷體" w:hint="eastAsia"/>
          <w:szCs w:val="28"/>
        </w:rPr>
        <w:t>各社團器材申請需求調查表</w:t>
      </w:r>
      <w:proofErr w:type="gramStart"/>
      <w:r w:rsidRPr="006D6F85">
        <w:rPr>
          <w:rFonts w:eastAsia="標楷體"/>
          <w:szCs w:val="28"/>
        </w:rPr>
        <w:t>由</w:t>
      </w:r>
      <w:r w:rsidRPr="006D6F85">
        <w:rPr>
          <w:rFonts w:eastAsia="標楷體" w:hint="eastAsia"/>
          <w:szCs w:val="28"/>
        </w:rPr>
        <w:t>本組</w:t>
      </w:r>
      <w:r w:rsidRPr="006D6F85">
        <w:rPr>
          <w:rFonts w:eastAsia="標楷體"/>
          <w:szCs w:val="28"/>
        </w:rPr>
        <w:t>彙</w:t>
      </w:r>
      <w:proofErr w:type="gramEnd"/>
      <w:r w:rsidRPr="006D6F85">
        <w:rPr>
          <w:rFonts w:eastAsia="標楷體"/>
          <w:szCs w:val="28"/>
        </w:rPr>
        <w:t>整後，</w:t>
      </w:r>
      <w:r w:rsidRPr="006D6F85">
        <w:rPr>
          <w:rFonts w:eastAsia="標楷體" w:hint="eastAsia"/>
          <w:color w:val="FF0000"/>
          <w:szCs w:val="28"/>
          <w:u w:val="single"/>
        </w:rPr>
        <w:t>提送學生社團</w:t>
      </w:r>
      <w:proofErr w:type="gramStart"/>
      <w:r w:rsidRPr="006D6F85">
        <w:rPr>
          <w:rFonts w:eastAsia="標楷體" w:hint="eastAsia"/>
          <w:color w:val="FF0000"/>
          <w:szCs w:val="28"/>
          <w:u w:val="single"/>
        </w:rPr>
        <w:t>諮</w:t>
      </w:r>
      <w:proofErr w:type="gramEnd"/>
      <w:r w:rsidRPr="006D6F85">
        <w:rPr>
          <w:rFonts w:eastAsia="標楷體" w:hint="eastAsia"/>
          <w:color w:val="FF0000"/>
          <w:szCs w:val="28"/>
          <w:u w:val="single"/>
        </w:rPr>
        <w:t>議委員會進行審議</w:t>
      </w:r>
      <w:r w:rsidRPr="006D6F85">
        <w:rPr>
          <w:rFonts w:eastAsia="標楷體"/>
          <w:szCs w:val="28"/>
        </w:rPr>
        <w:t>，並將</w:t>
      </w:r>
      <w:r w:rsidRPr="006D6F85">
        <w:rPr>
          <w:rFonts w:eastAsia="標楷體" w:hint="eastAsia"/>
          <w:color w:val="FF0000"/>
          <w:szCs w:val="28"/>
          <w:u w:val="single"/>
        </w:rPr>
        <w:t>社團提出申請之需求</w:t>
      </w:r>
      <w:r w:rsidRPr="006D6F85">
        <w:rPr>
          <w:rFonts w:eastAsia="標楷體"/>
          <w:szCs w:val="28"/>
        </w:rPr>
        <w:t>加以</w:t>
      </w:r>
      <w:r w:rsidRPr="006D6F85">
        <w:rPr>
          <w:rFonts w:eastAsia="標楷體" w:hint="eastAsia"/>
          <w:color w:val="FF0000"/>
          <w:szCs w:val="28"/>
          <w:u w:val="single"/>
        </w:rPr>
        <w:t>審核</w:t>
      </w:r>
      <w:r w:rsidRPr="006D6F85">
        <w:rPr>
          <w:rFonts w:eastAsia="標楷體" w:hint="eastAsia"/>
          <w:szCs w:val="28"/>
        </w:rPr>
        <w:t>及</w:t>
      </w:r>
      <w:r w:rsidRPr="006D6F85">
        <w:rPr>
          <w:rFonts w:eastAsia="標楷體"/>
          <w:szCs w:val="28"/>
        </w:rPr>
        <w:t>排序。</w:t>
      </w:r>
    </w:p>
    <w:p w:rsidR="00B67C85" w:rsidRPr="006D6F85" w:rsidRDefault="00B67C85" w:rsidP="00B67C85">
      <w:pPr>
        <w:numPr>
          <w:ilvl w:val="0"/>
          <w:numId w:val="3"/>
        </w:numPr>
        <w:snapToGrid w:val="0"/>
        <w:ind w:left="1333" w:hanging="851"/>
        <w:rPr>
          <w:rFonts w:eastAsia="標楷體"/>
          <w:szCs w:val="28"/>
        </w:rPr>
      </w:pPr>
      <w:r w:rsidRPr="006D6F85">
        <w:rPr>
          <w:rFonts w:eastAsia="標楷體" w:hint="eastAsia"/>
          <w:color w:val="FF0000"/>
          <w:szCs w:val="28"/>
          <w:u w:val="single"/>
        </w:rPr>
        <w:t>審議</w:t>
      </w:r>
      <w:r w:rsidRPr="006D6F85">
        <w:rPr>
          <w:rFonts w:eastAsia="標楷體" w:hint="eastAsia"/>
          <w:szCs w:val="28"/>
        </w:rPr>
        <w:t>結果</w:t>
      </w:r>
      <w:proofErr w:type="gramStart"/>
      <w:r w:rsidRPr="006D6F85">
        <w:rPr>
          <w:rFonts w:eastAsia="標楷體" w:hint="eastAsia"/>
          <w:szCs w:val="28"/>
        </w:rPr>
        <w:t>由本組提交</w:t>
      </w:r>
      <w:proofErr w:type="gramEnd"/>
      <w:r w:rsidRPr="006D6F85">
        <w:rPr>
          <w:rFonts w:eastAsia="標楷體" w:hint="eastAsia"/>
          <w:szCs w:val="28"/>
        </w:rPr>
        <w:t>學生事務處處</w:t>
      </w:r>
      <w:proofErr w:type="gramStart"/>
      <w:r w:rsidRPr="006D6F85">
        <w:rPr>
          <w:rFonts w:eastAsia="標楷體" w:hint="eastAsia"/>
          <w:szCs w:val="28"/>
        </w:rPr>
        <w:t>務</w:t>
      </w:r>
      <w:proofErr w:type="gramEnd"/>
      <w:r w:rsidRPr="006D6F85">
        <w:rPr>
          <w:rFonts w:eastAsia="標楷體" w:hint="eastAsia"/>
          <w:szCs w:val="28"/>
        </w:rPr>
        <w:t>會議通過，並依本校採購辦法辦理之。</w:t>
      </w:r>
    </w:p>
    <w:bookmarkEnd w:id="4"/>
    <w:bookmarkEnd w:id="5"/>
    <w:bookmarkEnd w:id="6"/>
    <w:bookmarkEnd w:id="7"/>
    <w:p w:rsidR="00B67C85" w:rsidRPr="006D6F85" w:rsidRDefault="00B67C85" w:rsidP="00B67C85">
      <w:pPr>
        <w:numPr>
          <w:ilvl w:val="0"/>
          <w:numId w:val="10"/>
        </w:numPr>
        <w:snapToGrid w:val="0"/>
        <w:ind w:left="720" w:hangingChars="300" w:hanging="720"/>
        <w:rPr>
          <w:rFonts w:eastAsia="標楷體"/>
          <w:szCs w:val="28"/>
        </w:rPr>
      </w:pPr>
      <w:r w:rsidRPr="006D6F85">
        <w:rPr>
          <w:rFonts w:eastAsia="標楷體" w:hint="eastAsia"/>
          <w:szCs w:val="28"/>
        </w:rPr>
        <w:t>核准購買之社團器材保管方式依本校財產管理辦法實施之</w:t>
      </w:r>
    </w:p>
    <w:p w:rsidR="00B67C85" w:rsidRPr="006D6F85" w:rsidRDefault="00B67C85" w:rsidP="00B67C85">
      <w:pPr>
        <w:numPr>
          <w:ilvl w:val="0"/>
          <w:numId w:val="10"/>
        </w:numPr>
        <w:snapToGrid w:val="0"/>
        <w:ind w:left="720" w:hangingChars="300" w:hanging="720"/>
        <w:rPr>
          <w:rFonts w:eastAsia="標楷體"/>
          <w:szCs w:val="28"/>
        </w:rPr>
      </w:pPr>
      <w:r w:rsidRPr="006D6F85">
        <w:rPr>
          <w:rFonts w:eastAsia="標楷體" w:hint="eastAsia"/>
          <w:szCs w:val="28"/>
        </w:rPr>
        <w:t>本要點經學生事務處處</w:t>
      </w:r>
      <w:proofErr w:type="gramStart"/>
      <w:r w:rsidRPr="006D6F85">
        <w:rPr>
          <w:rFonts w:eastAsia="標楷體" w:hint="eastAsia"/>
          <w:szCs w:val="28"/>
        </w:rPr>
        <w:t>務</w:t>
      </w:r>
      <w:proofErr w:type="gramEnd"/>
      <w:r w:rsidRPr="006D6F85">
        <w:rPr>
          <w:rFonts w:eastAsia="標楷體" w:hint="eastAsia"/>
          <w:szCs w:val="28"/>
        </w:rPr>
        <w:t>會議通過後公告實施；修正時亦同。</w:t>
      </w:r>
    </w:p>
    <w:p w:rsidR="00B67C85" w:rsidRPr="006D6F85" w:rsidRDefault="00B67C85" w:rsidP="00B67C85">
      <w:pPr>
        <w:snapToGrid w:val="0"/>
        <w:rPr>
          <w:rFonts w:eastAsia="標楷體"/>
          <w:szCs w:val="28"/>
        </w:rPr>
        <w:sectPr w:rsidR="00B67C85" w:rsidRPr="006D6F85" w:rsidSect="00012D56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B67C85" w:rsidRPr="006D6F85" w:rsidRDefault="00B67C85" w:rsidP="00B67C85">
      <w:pPr>
        <w:jc w:val="center"/>
        <w:rPr>
          <w:rFonts w:eastAsia="標楷體"/>
          <w:b/>
          <w:bCs/>
          <w:sz w:val="40"/>
          <w:szCs w:val="40"/>
        </w:rPr>
      </w:pPr>
      <w:r w:rsidRPr="006D6F85">
        <w:rPr>
          <w:rFonts w:eastAsia="標楷體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FAF13" wp14:editId="556C759F">
                <wp:simplePos x="0" y="0"/>
                <wp:positionH relativeFrom="column">
                  <wp:posOffset>80010</wp:posOffset>
                </wp:positionH>
                <wp:positionV relativeFrom="paragraph">
                  <wp:posOffset>-443865</wp:posOffset>
                </wp:positionV>
                <wp:extent cx="1242060" cy="414020"/>
                <wp:effectExtent l="11430" t="13970" r="13335" b="1016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C85" w:rsidRPr="007C7EB2" w:rsidRDefault="00B67C85" w:rsidP="00B67C85">
                            <w:pPr>
                              <w:spacing w:beforeLines="50" w:before="120"/>
                              <w:rPr>
                                <w:rFonts w:ascii="標楷體" w:eastAsia="標楷體" w:hAnsi="標楷體"/>
                              </w:rPr>
                            </w:pPr>
                            <w:r w:rsidRPr="007C7EB2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FAF13" id="矩形 2" o:spid="_x0000_s1026" style="position:absolute;left:0;text-align:left;margin-left:6.3pt;margin-top:-34.95pt;width:97.8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" strokecolor="white [3212]">
                <v:textbox>
                  <w:txbxContent>
                    <w:p w:rsidR="00B67C85" w:rsidRPr="007C7EB2" w:rsidRDefault="00B67C85" w:rsidP="00B67C85">
                      <w:pPr>
                        <w:spacing w:beforeLines="50" w:before="120"/>
                        <w:rPr>
                          <w:rFonts w:ascii="標楷體" w:eastAsia="標楷體" w:hAnsi="標楷體"/>
                        </w:rPr>
                      </w:pPr>
                      <w:r w:rsidRPr="007C7EB2">
                        <w:rPr>
                          <w:rFonts w:ascii="標楷體" w:eastAsia="標楷體" w:hAnsi="標楷體" w:hint="eastAsia"/>
                        </w:rPr>
                        <w:t>附表</w:t>
                      </w:r>
                    </w:p>
                  </w:txbxContent>
                </v:textbox>
              </v:rect>
            </w:pict>
          </mc:Fallback>
        </mc:AlternateContent>
      </w:r>
      <w:r w:rsidRPr="006D6F85">
        <w:rPr>
          <w:rFonts w:eastAsia="標楷體" w:hint="eastAsia"/>
          <w:b/>
          <w:bCs/>
          <w:sz w:val="40"/>
          <w:szCs w:val="40"/>
        </w:rPr>
        <w:t>亞洲大學</w:t>
      </w:r>
      <w:r w:rsidRPr="006D6F85">
        <w:rPr>
          <w:rFonts w:eastAsia="標楷體" w:hint="eastAsia"/>
          <w:b/>
          <w:bCs/>
          <w:sz w:val="40"/>
          <w:szCs w:val="40"/>
        </w:rPr>
        <w:t xml:space="preserve">       </w:t>
      </w:r>
      <w:r w:rsidRPr="006D6F85">
        <w:rPr>
          <w:rFonts w:eastAsia="標楷體" w:hint="eastAsia"/>
          <w:b/>
          <w:bCs/>
          <w:sz w:val="40"/>
          <w:szCs w:val="40"/>
        </w:rPr>
        <w:t>學年度學生社團器材申請需求調查表</w:t>
      </w:r>
    </w:p>
    <w:p w:rsidR="00B67C85" w:rsidRPr="006D6F85" w:rsidRDefault="00B67C85" w:rsidP="00B67C85">
      <w:pPr>
        <w:spacing w:line="120" w:lineRule="exact"/>
        <w:jc w:val="center"/>
        <w:rPr>
          <w:rFonts w:eastAsia="標楷體"/>
          <w:b/>
          <w:bCs/>
          <w:sz w:val="40"/>
          <w:szCs w:val="40"/>
        </w:rPr>
      </w:pPr>
    </w:p>
    <w:p w:rsidR="00B67C85" w:rsidRPr="006D6F85" w:rsidRDefault="00B67C85" w:rsidP="00B67C85">
      <w:pPr>
        <w:spacing w:line="20" w:lineRule="exact"/>
        <w:jc w:val="center"/>
        <w:rPr>
          <w:rFonts w:eastAsia="標楷體"/>
          <w:b/>
          <w:bCs/>
          <w:sz w:val="40"/>
          <w:szCs w:val="40"/>
        </w:rPr>
      </w:pPr>
    </w:p>
    <w:p w:rsidR="00B67C85" w:rsidRPr="006D6F85" w:rsidRDefault="00B67C85" w:rsidP="00B67C85">
      <w:pPr>
        <w:spacing w:line="20" w:lineRule="exact"/>
        <w:jc w:val="center"/>
        <w:rPr>
          <w:rFonts w:eastAsia="標楷體"/>
          <w:sz w:val="40"/>
          <w:szCs w:val="4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093"/>
        <w:gridCol w:w="2351"/>
        <w:gridCol w:w="923"/>
        <w:gridCol w:w="716"/>
        <w:gridCol w:w="725"/>
        <w:gridCol w:w="1278"/>
        <w:gridCol w:w="728"/>
        <w:gridCol w:w="728"/>
        <w:gridCol w:w="9"/>
        <w:gridCol w:w="1083"/>
        <w:gridCol w:w="910"/>
        <w:gridCol w:w="9"/>
        <w:gridCol w:w="1447"/>
        <w:gridCol w:w="772"/>
        <w:gridCol w:w="320"/>
        <w:gridCol w:w="1846"/>
        <w:gridCol w:w="57"/>
      </w:tblGrid>
      <w:tr w:rsidR="00B67C85" w:rsidRPr="006D6F85" w:rsidTr="003143C1">
        <w:trPr>
          <w:trHeight w:val="555"/>
          <w:jc w:val="center"/>
        </w:trPr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67C85" w:rsidRPr="006D6F85" w:rsidRDefault="00B67C85" w:rsidP="003143C1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6D6F85">
              <w:rPr>
                <w:rFonts w:eastAsia="標楷體" w:hint="eastAsia"/>
                <w:sz w:val="28"/>
              </w:rPr>
              <w:t>社團名稱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7C85" w:rsidRPr="006D6F85" w:rsidRDefault="00B67C85" w:rsidP="003143C1">
            <w:pPr>
              <w:spacing w:line="50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B67C85" w:rsidRPr="006D6F85" w:rsidRDefault="00B67C85" w:rsidP="003143C1">
            <w:pPr>
              <w:spacing w:line="500" w:lineRule="exact"/>
              <w:rPr>
                <w:rFonts w:eastAsia="標楷體"/>
                <w:sz w:val="28"/>
              </w:rPr>
            </w:pPr>
            <w:r w:rsidRPr="006D6F85">
              <w:rPr>
                <w:rFonts w:eastAsia="標楷體" w:hint="eastAsia"/>
                <w:sz w:val="28"/>
              </w:rPr>
              <w:t>社團屬性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7C85" w:rsidRPr="006D6F85" w:rsidRDefault="00B67C85" w:rsidP="003143C1">
            <w:pPr>
              <w:spacing w:line="500" w:lineRule="exact"/>
              <w:rPr>
                <w:rFonts w:eastAsia="標楷體"/>
                <w:sz w:val="28"/>
              </w:rPr>
            </w:pPr>
          </w:p>
        </w:tc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B67C85" w:rsidRPr="006D6F85" w:rsidRDefault="00B67C85" w:rsidP="003143C1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6D6F85">
              <w:rPr>
                <w:rFonts w:eastAsia="標楷體" w:hint="eastAsia"/>
                <w:sz w:val="28"/>
              </w:rPr>
              <w:t>指導老師簽章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85" w:rsidRPr="006D6F85" w:rsidRDefault="00B67C85" w:rsidP="003143C1">
            <w:pPr>
              <w:spacing w:line="500" w:lineRule="exact"/>
              <w:rPr>
                <w:rFonts w:eastAsia="標楷體"/>
                <w:sz w:val="28"/>
              </w:rPr>
            </w:pPr>
            <w:r w:rsidRPr="006D6F85">
              <w:rPr>
                <w:rFonts w:eastAsia="標楷體" w:hint="eastAsia"/>
                <w:sz w:val="28"/>
              </w:rPr>
              <w:t>□校內　□校外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85" w:rsidRPr="006D6F85" w:rsidRDefault="00B67C85" w:rsidP="003143C1">
            <w:pPr>
              <w:spacing w:line="500" w:lineRule="exact"/>
              <w:rPr>
                <w:rFonts w:eastAsia="標楷體"/>
                <w:sz w:val="28"/>
              </w:rPr>
            </w:pPr>
          </w:p>
        </w:tc>
      </w:tr>
      <w:tr w:rsidR="00B67C85" w:rsidRPr="006D6F85" w:rsidTr="003143C1">
        <w:trPr>
          <w:trHeight w:val="525"/>
          <w:jc w:val="center"/>
        </w:trPr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67C85" w:rsidRPr="006D6F85" w:rsidRDefault="00B67C85" w:rsidP="003143C1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6D6F85">
              <w:rPr>
                <w:rFonts w:eastAsia="標楷體" w:hint="eastAsia"/>
                <w:sz w:val="28"/>
              </w:rPr>
              <w:t>社團評鑑</w:t>
            </w:r>
          </w:p>
        </w:tc>
        <w:tc>
          <w:tcPr>
            <w:tcW w:w="442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85" w:rsidRPr="006D6F85" w:rsidRDefault="00B67C85" w:rsidP="003143C1">
            <w:pPr>
              <w:spacing w:line="500" w:lineRule="exact"/>
              <w:rPr>
                <w:rFonts w:eastAsia="標楷體"/>
                <w:sz w:val="28"/>
              </w:rPr>
            </w:pPr>
            <w:r w:rsidRPr="006D6F85">
              <w:rPr>
                <w:rFonts w:eastAsia="標楷體" w:hint="eastAsia"/>
                <w:sz w:val="28"/>
              </w:rPr>
              <w:t>□第一名　□第二名　□第三名　□其他</w:t>
            </w:r>
            <w:proofErr w:type="gramStart"/>
            <w:r w:rsidRPr="006D6F85">
              <w:rPr>
                <w:rFonts w:eastAsia="標楷體" w:hint="eastAsia"/>
                <w:sz w:val="28"/>
              </w:rPr>
              <w:t>＿＿</w:t>
            </w:r>
            <w:proofErr w:type="gramEnd"/>
            <w:r w:rsidRPr="006D6F85">
              <w:rPr>
                <w:rFonts w:eastAsia="標楷體" w:hint="eastAsia"/>
                <w:sz w:val="28"/>
              </w:rPr>
              <w:t>等　□新成立社團</w:t>
            </w:r>
          </w:p>
        </w:tc>
      </w:tr>
      <w:tr w:rsidR="00B67C85" w:rsidRPr="006D6F85" w:rsidTr="003143C1">
        <w:trPr>
          <w:trHeight w:val="465"/>
          <w:jc w:val="center"/>
        </w:trPr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67C85" w:rsidRPr="006D6F85" w:rsidRDefault="00B67C85" w:rsidP="003143C1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6D6F85">
              <w:rPr>
                <w:rFonts w:eastAsia="標楷體" w:hint="eastAsia"/>
                <w:sz w:val="28"/>
              </w:rPr>
              <w:t>社團負責人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7C85" w:rsidRPr="006D6F85" w:rsidRDefault="00B67C85" w:rsidP="003143C1">
            <w:pPr>
              <w:spacing w:line="50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B67C85" w:rsidRPr="006D6F85" w:rsidRDefault="00B67C85" w:rsidP="003143C1">
            <w:pPr>
              <w:spacing w:line="500" w:lineRule="exact"/>
              <w:rPr>
                <w:rFonts w:eastAsia="標楷體"/>
                <w:sz w:val="28"/>
              </w:rPr>
            </w:pPr>
            <w:r w:rsidRPr="006D6F85">
              <w:rPr>
                <w:rFonts w:eastAsia="標楷體" w:hint="eastAsia"/>
                <w:sz w:val="28"/>
              </w:rPr>
              <w:t>系所班級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7C85" w:rsidRPr="006D6F85" w:rsidRDefault="00B67C85" w:rsidP="003143C1">
            <w:pPr>
              <w:spacing w:line="500" w:lineRule="exact"/>
              <w:ind w:firstLineChars="250" w:firstLine="700"/>
              <w:rPr>
                <w:rFonts w:eastAsia="標楷體"/>
                <w:sz w:val="28"/>
              </w:rPr>
            </w:pPr>
            <w:r w:rsidRPr="006D6F85">
              <w:rPr>
                <w:rFonts w:eastAsia="標楷體" w:hint="eastAsia"/>
                <w:sz w:val="28"/>
              </w:rPr>
              <w:t>系</w:t>
            </w:r>
            <w:r w:rsidRPr="006D6F85">
              <w:rPr>
                <w:rFonts w:eastAsia="標楷體" w:hint="eastAsia"/>
                <w:sz w:val="28"/>
              </w:rPr>
              <w:t xml:space="preserve">   </w:t>
            </w:r>
            <w:r w:rsidRPr="006D6F85">
              <w:rPr>
                <w:rFonts w:eastAsia="標楷體" w:hint="eastAsia"/>
                <w:sz w:val="28"/>
              </w:rPr>
              <w:t>年</w:t>
            </w:r>
            <w:r w:rsidRPr="006D6F85">
              <w:rPr>
                <w:rFonts w:eastAsia="標楷體" w:hint="eastAsia"/>
                <w:sz w:val="28"/>
              </w:rPr>
              <w:t xml:space="preserve">   </w:t>
            </w:r>
            <w:r w:rsidRPr="006D6F85">
              <w:rPr>
                <w:rFonts w:eastAsia="標楷體" w:hint="eastAsia"/>
                <w:sz w:val="28"/>
              </w:rPr>
              <w:t>班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B67C85" w:rsidRPr="006D6F85" w:rsidRDefault="00B67C85" w:rsidP="003143C1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6D6F85"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1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85" w:rsidRPr="006D6F85" w:rsidRDefault="00B67C85" w:rsidP="003143C1">
            <w:pPr>
              <w:spacing w:line="500" w:lineRule="exact"/>
              <w:rPr>
                <w:rFonts w:eastAsia="標楷體"/>
                <w:sz w:val="28"/>
              </w:rPr>
            </w:pPr>
          </w:p>
        </w:tc>
      </w:tr>
      <w:tr w:rsidR="00B67C85" w:rsidRPr="006D6F85" w:rsidTr="003143C1">
        <w:trPr>
          <w:trHeight w:val="465"/>
          <w:jc w:val="center"/>
        </w:trPr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67C85" w:rsidRPr="006D6F85" w:rsidRDefault="00B67C85" w:rsidP="003143C1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6D6F85">
              <w:rPr>
                <w:rFonts w:eastAsia="標楷體" w:hint="eastAsia"/>
                <w:sz w:val="28"/>
              </w:rPr>
              <w:t>電子信箱</w:t>
            </w:r>
          </w:p>
        </w:tc>
        <w:tc>
          <w:tcPr>
            <w:tcW w:w="442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85" w:rsidRPr="006D6F85" w:rsidRDefault="00B67C85" w:rsidP="003143C1">
            <w:pPr>
              <w:spacing w:line="500" w:lineRule="exact"/>
              <w:rPr>
                <w:rFonts w:eastAsia="標楷體"/>
                <w:b/>
                <w:sz w:val="28"/>
              </w:rPr>
            </w:pPr>
          </w:p>
        </w:tc>
      </w:tr>
      <w:tr w:rsidR="00B67C85" w:rsidRPr="006D6F85" w:rsidTr="003143C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pct"/>
          <w:trHeight w:val="454"/>
          <w:jc w:val="center"/>
        </w:trPr>
        <w:tc>
          <w:tcPr>
            <w:tcW w:w="4982" w:type="pct"/>
            <w:gridSpan w:val="17"/>
            <w:shd w:val="clear" w:color="auto" w:fill="B3B3B3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6F85">
              <w:rPr>
                <w:rFonts w:eastAsia="標楷體" w:hint="eastAsia"/>
                <w:b/>
                <w:sz w:val="28"/>
                <w:szCs w:val="28"/>
              </w:rPr>
              <w:t>資本門</w:t>
            </w:r>
            <w:r w:rsidRPr="006D6F85">
              <w:rPr>
                <w:rFonts w:eastAsia="標楷體" w:hint="eastAsia"/>
                <w:sz w:val="28"/>
                <w:szCs w:val="28"/>
              </w:rPr>
              <w:t>申請項目【單價超過</w:t>
            </w:r>
            <w:r w:rsidRPr="006D6F85">
              <w:rPr>
                <w:rFonts w:eastAsia="標楷體" w:hint="eastAsia"/>
                <w:sz w:val="28"/>
                <w:szCs w:val="28"/>
              </w:rPr>
              <w:t>10,000</w:t>
            </w:r>
            <w:r w:rsidRPr="006D6F85">
              <w:rPr>
                <w:rFonts w:eastAsia="標楷體" w:hint="eastAsia"/>
                <w:sz w:val="28"/>
                <w:szCs w:val="28"/>
              </w:rPr>
              <w:t>元</w:t>
            </w:r>
            <w:r w:rsidRPr="006D6F85">
              <w:rPr>
                <w:rFonts w:eastAsia="標楷體" w:hint="eastAsia"/>
                <w:sz w:val="28"/>
                <w:szCs w:val="28"/>
              </w:rPr>
              <w:t>(</w:t>
            </w:r>
            <w:r w:rsidRPr="006D6F85">
              <w:rPr>
                <w:rFonts w:eastAsia="標楷體" w:hint="eastAsia"/>
                <w:sz w:val="28"/>
                <w:szCs w:val="28"/>
              </w:rPr>
              <w:t>含</w:t>
            </w:r>
            <w:r w:rsidRPr="006D6F85">
              <w:rPr>
                <w:rFonts w:eastAsia="標楷體" w:hint="eastAsia"/>
                <w:sz w:val="28"/>
                <w:szCs w:val="28"/>
              </w:rPr>
              <w:t>)</w:t>
            </w:r>
            <w:r w:rsidRPr="006D6F85">
              <w:rPr>
                <w:rFonts w:eastAsia="標楷體" w:hint="eastAsia"/>
                <w:sz w:val="28"/>
                <w:szCs w:val="28"/>
              </w:rPr>
              <w:t>以上】</w:t>
            </w:r>
          </w:p>
        </w:tc>
      </w:tr>
      <w:tr w:rsidR="00B67C85" w:rsidRPr="006D6F85" w:rsidTr="003143C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pct"/>
          <w:trHeight w:val="454"/>
          <w:jc w:val="center"/>
        </w:trPr>
        <w:tc>
          <w:tcPr>
            <w:tcW w:w="223" w:type="pct"/>
            <w:shd w:val="clear" w:color="auto" w:fill="B3B3B3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6F85">
              <w:rPr>
                <w:rFonts w:eastAsia="標楷體" w:hint="eastAsia"/>
                <w:sz w:val="28"/>
                <w:szCs w:val="28"/>
              </w:rPr>
              <w:t>項次</w:t>
            </w:r>
          </w:p>
        </w:tc>
        <w:tc>
          <w:tcPr>
            <w:tcW w:w="1097" w:type="pct"/>
            <w:gridSpan w:val="2"/>
            <w:shd w:val="clear" w:color="auto" w:fill="B3B3B3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6F85">
              <w:rPr>
                <w:rFonts w:eastAsia="標楷體" w:hint="eastAsia"/>
                <w:sz w:val="28"/>
                <w:szCs w:val="28"/>
              </w:rPr>
              <w:t>申請用途</w:t>
            </w:r>
            <w:r w:rsidRPr="006D6F85">
              <w:rPr>
                <w:rFonts w:eastAsia="標楷體" w:hint="eastAsia"/>
                <w:sz w:val="28"/>
                <w:szCs w:val="28"/>
              </w:rPr>
              <w:t>(</w:t>
            </w:r>
            <w:r w:rsidRPr="006D6F85">
              <w:rPr>
                <w:rFonts w:eastAsia="標楷體" w:hint="eastAsia"/>
                <w:sz w:val="28"/>
                <w:szCs w:val="28"/>
              </w:rPr>
              <w:t>請詳述</w:t>
            </w:r>
            <w:r w:rsidRPr="006D6F85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522" w:type="pct"/>
            <w:gridSpan w:val="2"/>
            <w:shd w:val="clear" w:color="auto" w:fill="B3B3B3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6F85">
              <w:rPr>
                <w:rFonts w:eastAsia="標楷體" w:hint="eastAsia"/>
                <w:sz w:val="28"/>
                <w:szCs w:val="28"/>
              </w:rPr>
              <w:t>器材名稱</w:t>
            </w:r>
          </w:p>
        </w:tc>
        <w:tc>
          <w:tcPr>
            <w:tcW w:w="638" w:type="pct"/>
            <w:gridSpan w:val="2"/>
            <w:shd w:val="clear" w:color="auto" w:fill="B3B3B3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6F85">
              <w:rPr>
                <w:rFonts w:eastAsia="標楷體" w:hint="eastAsia"/>
                <w:sz w:val="28"/>
                <w:szCs w:val="28"/>
              </w:rPr>
              <w:t>品牌型號</w:t>
            </w:r>
          </w:p>
        </w:tc>
        <w:tc>
          <w:tcPr>
            <w:tcW w:w="232" w:type="pct"/>
            <w:shd w:val="clear" w:color="auto" w:fill="B3B3B3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6F85">
              <w:rPr>
                <w:rFonts w:eastAsia="標楷體" w:hint="eastAsia"/>
                <w:sz w:val="28"/>
                <w:szCs w:val="28"/>
              </w:rPr>
              <w:t>數量</w:t>
            </w:r>
          </w:p>
        </w:tc>
        <w:tc>
          <w:tcPr>
            <w:tcW w:w="232" w:type="pct"/>
            <w:shd w:val="clear" w:color="auto" w:fill="B3B3B3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6F85">
              <w:rPr>
                <w:rFonts w:eastAsia="標楷體" w:hint="eastAsia"/>
                <w:sz w:val="28"/>
                <w:szCs w:val="28"/>
              </w:rPr>
              <w:t>單價</w:t>
            </w:r>
          </w:p>
        </w:tc>
        <w:tc>
          <w:tcPr>
            <w:tcW w:w="348" w:type="pct"/>
            <w:gridSpan w:val="2"/>
            <w:shd w:val="clear" w:color="auto" w:fill="B3B3B3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6F85">
              <w:rPr>
                <w:rFonts w:eastAsia="標楷體" w:hint="eastAsia"/>
                <w:sz w:val="28"/>
                <w:szCs w:val="28"/>
              </w:rPr>
              <w:t>總價</w:t>
            </w:r>
          </w:p>
        </w:tc>
        <w:tc>
          <w:tcPr>
            <w:tcW w:w="290" w:type="pct"/>
            <w:shd w:val="clear" w:color="auto" w:fill="B3B3B3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6F85">
              <w:rPr>
                <w:rFonts w:eastAsia="標楷體" w:hint="eastAsia"/>
                <w:sz w:val="28"/>
                <w:szCs w:val="28"/>
              </w:rPr>
              <w:t>保固期</w:t>
            </w:r>
          </w:p>
        </w:tc>
        <w:tc>
          <w:tcPr>
            <w:tcW w:w="464" w:type="pct"/>
            <w:gridSpan w:val="2"/>
            <w:shd w:val="clear" w:color="auto" w:fill="B3B3B3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6F85">
              <w:rPr>
                <w:rFonts w:eastAsia="標楷體" w:hint="eastAsia"/>
                <w:sz w:val="28"/>
                <w:szCs w:val="28"/>
              </w:rPr>
              <w:t>廠商名稱</w:t>
            </w:r>
          </w:p>
        </w:tc>
        <w:tc>
          <w:tcPr>
            <w:tcW w:w="348" w:type="pct"/>
            <w:gridSpan w:val="2"/>
            <w:shd w:val="clear" w:color="auto" w:fill="B3B3B3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6F85">
              <w:rPr>
                <w:rFonts w:eastAsia="標楷體" w:hint="eastAsia"/>
                <w:sz w:val="28"/>
                <w:szCs w:val="28"/>
              </w:rPr>
              <w:t>負責人</w:t>
            </w:r>
          </w:p>
        </w:tc>
        <w:tc>
          <w:tcPr>
            <w:tcW w:w="588" w:type="pct"/>
            <w:shd w:val="clear" w:color="auto" w:fill="B3B3B3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6F85">
              <w:rPr>
                <w:rFonts w:eastAsia="標楷體" w:hint="eastAsia"/>
                <w:sz w:val="28"/>
                <w:szCs w:val="28"/>
              </w:rPr>
              <w:t>連絡電話</w:t>
            </w:r>
          </w:p>
        </w:tc>
      </w:tr>
      <w:tr w:rsidR="00B67C85" w:rsidRPr="006D6F85" w:rsidTr="003143C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pct"/>
          <w:trHeight w:val="455"/>
          <w:jc w:val="center"/>
        </w:trPr>
        <w:tc>
          <w:tcPr>
            <w:tcW w:w="223" w:type="pct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6F85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097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" w:type="pct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" w:type="pct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B67C85" w:rsidRPr="006D6F85" w:rsidTr="003143C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pct"/>
          <w:trHeight w:val="454"/>
          <w:jc w:val="center"/>
        </w:trPr>
        <w:tc>
          <w:tcPr>
            <w:tcW w:w="223" w:type="pct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6F85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097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" w:type="pct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" w:type="pct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B67C85" w:rsidRPr="006D6F85" w:rsidTr="003143C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pct"/>
          <w:trHeight w:val="454"/>
          <w:jc w:val="center"/>
        </w:trPr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6F85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097" w:type="pct"/>
            <w:gridSpan w:val="2"/>
            <w:tcBorders>
              <w:bottom w:val="single" w:sz="4" w:space="0" w:color="auto"/>
            </w:tcBorders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bottom w:val="single" w:sz="4" w:space="0" w:color="auto"/>
            </w:tcBorders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8" w:type="pct"/>
            <w:gridSpan w:val="2"/>
            <w:tcBorders>
              <w:bottom w:val="single" w:sz="4" w:space="0" w:color="auto"/>
            </w:tcBorders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tcBorders>
              <w:bottom w:val="single" w:sz="4" w:space="0" w:color="auto"/>
            </w:tcBorders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tcBorders>
              <w:bottom w:val="single" w:sz="4" w:space="0" w:color="auto"/>
            </w:tcBorders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tcBorders>
              <w:bottom w:val="single" w:sz="4" w:space="0" w:color="auto"/>
            </w:tcBorders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B67C85" w:rsidRPr="006D6F85" w:rsidTr="003143C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pct"/>
          <w:trHeight w:val="454"/>
          <w:jc w:val="center"/>
        </w:trPr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6F85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097" w:type="pct"/>
            <w:gridSpan w:val="2"/>
            <w:tcBorders>
              <w:bottom w:val="single" w:sz="4" w:space="0" w:color="auto"/>
            </w:tcBorders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bottom w:val="single" w:sz="4" w:space="0" w:color="auto"/>
            </w:tcBorders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8" w:type="pct"/>
            <w:gridSpan w:val="2"/>
            <w:tcBorders>
              <w:bottom w:val="single" w:sz="4" w:space="0" w:color="auto"/>
            </w:tcBorders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tcBorders>
              <w:bottom w:val="single" w:sz="4" w:space="0" w:color="auto"/>
            </w:tcBorders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tcBorders>
              <w:bottom w:val="single" w:sz="4" w:space="0" w:color="auto"/>
            </w:tcBorders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tcBorders>
              <w:bottom w:val="single" w:sz="4" w:space="0" w:color="auto"/>
            </w:tcBorders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B67C85" w:rsidRPr="006D6F85" w:rsidTr="003143C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pct"/>
          <w:trHeight w:val="454"/>
          <w:jc w:val="center"/>
        </w:trPr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6F85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097" w:type="pct"/>
            <w:gridSpan w:val="2"/>
            <w:tcBorders>
              <w:bottom w:val="single" w:sz="4" w:space="0" w:color="auto"/>
            </w:tcBorders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bottom w:val="single" w:sz="4" w:space="0" w:color="auto"/>
            </w:tcBorders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8" w:type="pct"/>
            <w:gridSpan w:val="2"/>
            <w:tcBorders>
              <w:bottom w:val="single" w:sz="4" w:space="0" w:color="auto"/>
            </w:tcBorders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tcBorders>
              <w:bottom w:val="single" w:sz="4" w:space="0" w:color="auto"/>
            </w:tcBorders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tcBorders>
              <w:bottom w:val="single" w:sz="4" w:space="0" w:color="auto"/>
            </w:tcBorders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tcBorders>
              <w:bottom w:val="single" w:sz="4" w:space="0" w:color="auto"/>
            </w:tcBorders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B67C85" w:rsidRPr="006D6F85" w:rsidTr="003143C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pct"/>
          <w:trHeight w:val="454"/>
          <w:jc w:val="center"/>
        </w:trPr>
        <w:tc>
          <w:tcPr>
            <w:tcW w:w="4982" w:type="pct"/>
            <w:gridSpan w:val="17"/>
            <w:shd w:val="clear" w:color="auto" w:fill="B3B3B3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6F85">
              <w:rPr>
                <w:rFonts w:eastAsia="標楷體" w:hint="eastAsia"/>
                <w:b/>
                <w:sz w:val="28"/>
                <w:szCs w:val="28"/>
              </w:rPr>
              <w:t>經常門</w:t>
            </w:r>
            <w:r w:rsidRPr="006D6F85">
              <w:rPr>
                <w:rFonts w:eastAsia="標楷體" w:hint="eastAsia"/>
                <w:sz w:val="28"/>
                <w:szCs w:val="28"/>
              </w:rPr>
              <w:t>申請項目【單價低於</w:t>
            </w:r>
            <w:r w:rsidRPr="006D6F85">
              <w:rPr>
                <w:rFonts w:eastAsia="標楷體" w:hint="eastAsia"/>
                <w:sz w:val="28"/>
                <w:szCs w:val="28"/>
              </w:rPr>
              <w:t>10,000</w:t>
            </w:r>
            <w:r w:rsidRPr="006D6F85">
              <w:rPr>
                <w:rFonts w:eastAsia="標楷體" w:hint="eastAsia"/>
                <w:sz w:val="28"/>
                <w:szCs w:val="28"/>
              </w:rPr>
              <w:t>元以下】</w:t>
            </w:r>
          </w:p>
        </w:tc>
      </w:tr>
      <w:tr w:rsidR="00B67C85" w:rsidRPr="006D6F85" w:rsidTr="003143C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pct"/>
          <w:trHeight w:val="454"/>
          <w:jc w:val="center"/>
        </w:trPr>
        <w:tc>
          <w:tcPr>
            <w:tcW w:w="223" w:type="pct"/>
            <w:shd w:val="clear" w:color="auto" w:fill="B3B3B3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6F85">
              <w:rPr>
                <w:rFonts w:eastAsia="標楷體" w:hint="eastAsia"/>
                <w:sz w:val="28"/>
                <w:szCs w:val="28"/>
              </w:rPr>
              <w:t>項次</w:t>
            </w:r>
          </w:p>
        </w:tc>
        <w:tc>
          <w:tcPr>
            <w:tcW w:w="1097" w:type="pct"/>
            <w:gridSpan w:val="2"/>
            <w:shd w:val="clear" w:color="auto" w:fill="B3B3B3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6F85">
              <w:rPr>
                <w:rFonts w:eastAsia="標楷體" w:hint="eastAsia"/>
                <w:sz w:val="28"/>
                <w:szCs w:val="28"/>
              </w:rPr>
              <w:t>申請用途</w:t>
            </w:r>
            <w:r w:rsidRPr="006D6F85">
              <w:rPr>
                <w:rFonts w:eastAsia="標楷體" w:hint="eastAsia"/>
                <w:sz w:val="28"/>
                <w:szCs w:val="28"/>
              </w:rPr>
              <w:t>(</w:t>
            </w:r>
            <w:r w:rsidRPr="006D6F85">
              <w:rPr>
                <w:rFonts w:eastAsia="標楷體" w:hint="eastAsia"/>
                <w:sz w:val="28"/>
                <w:szCs w:val="28"/>
              </w:rPr>
              <w:t>請詳述</w:t>
            </w:r>
            <w:r w:rsidRPr="006D6F85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522" w:type="pct"/>
            <w:gridSpan w:val="2"/>
            <w:shd w:val="clear" w:color="auto" w:fill="B3B3B3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6F85">
              <w:rPr>
                <w:rFonts w:eastAsia="標楷體" w:hint="eastAsia"/>
                <w:sz w:val="28"/>
                <w:szCs w:val="28"/>
              </w:rPr>
              <w:t>器材名稱</w:t>
            </w:r>
          </w:p>
        </w:tc>
        <w:tc>
          <w:tcPr>
            <w:tcW w:w="638" w:type="pct"/>
            <w:gridSpan w:val="2"/>
            <w:shd w:val="clear" w:color="auto" w:fill="B3B3B3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6F85">
              <w:rPr>
                <w:rFonts w:eastAsia="標楷體" w:hint="eastAsia"/>
                <w:sz w:val="28"/>
                <w:szCs w:val="28"/>
              </w:rPr>
              <w:t>品牌型號</w:t>
            </w:r>
          </w:p>
        </w:tc>
        <w:tc>
          <w:tcPr>
            <w:tcW w:w="232" w:type="pct"/>
            <w:shd w:val="clear" w:color="auto" w:fill="B3B3B3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6F85">
              <w:rPr>
                <w:rFonts w:eastAsia="標楷體" w:hint="eastAsia"/>
                <w:sz w:val="28"/>
                <w:szCs w:val="28"/>
              </w:rPr>
              <w:t>數量</w:t>
            </w:r>
          </w:p>
        </w:tc>
        <w:tc>
          <w:tcPr>
            <w:tcW w:w="232" w:type="pct"/>
            <w:shd w:val="clear" w:color="auto" w:fill="B3B3B3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6F85">
              <w:rPr>
                <w:rFonts w:eastAsia="標楷體" w:hint="eastAsia"/>
                <w:sz w:val="28"/>
                <w:szCs w:val="28"/>
              </w:rPr>
              <w:t>單價</w:t>
            </w:r>
          </w:p>
        </w:tc>
        <w:tc>
          <w:tcPr>
            <w:tcW w:w="348" w:type="pct"/>
            <w:gridSpan w:val="2"/>
            <w:shd w:val="clear" w:color="auto" w:fill="B3B3B3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6F85">
              <w:rPr>
                <w:rFonts w:eastAsia="標楷體" w:hint="eastAsia"/>
                <w:sz w:val="28"/>
                <w:szCs w:val="28"/>
              </w:rPr>
              <w:t>總價</w:t>
            </w:r>
          </w:p>
        </w:tc>
        <w:tc>
          <w:tcPr>
            <w:tcW w:w="290" w:type="pct"/>
            <w:shd w:val="clear" w:color="auto" w:fill="B3B3B3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6F85">
              <w:rPr>
                <w:rFonts w:eastAsia="標楷體" w:hint="eastAsia"/>
                <w:sz w:val="28"/>
                <w:szCs w:val="28"/>
              </w:rPr>
              <w:t>保固期</w:t>
            </w:r>
          </w:p>
        </w:tc>
        <w:tc>
          <w:tcPr>
            <w:tcW w:w="464" w:type="pct"/>
            <w:gridSpan w:val="2"/>
            <w:shd w:val="clear" w:color="auto" w:fill="B3B3B3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6F85">
              <w:rPr>
                <w:rFonts w:eastAsia="標楷體" w:hint="eastAsia"/>
                <w:sz w:val="28"/>
                <w:szCs w:val="28"/>
              </w:rPr>
              <w:t>廠商名稱</w:t>
            </w:r>
          </w:p>
        </w:tc>
        <w:tc>
          <w:tcPr>
            <w:tcW w:w="348" w:type="pct"/>
            <w:gridSpan w:val="2"/>
            <w:shd w:val="clear" w:color="auto" w:fill="B3B3B3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6F85">
              <w:rPr>
                <w:rFonts w:eastAsia="標楷體" w:hint="eastAsia"/>
                <w:sz w:val="28"/>
                <w:szCs w:val="28"/>
              </w:rPr>
              <w:t>負責人</w:t>
            </w:r>
          </w:p>
        </w:tc>
        <w:tc>
          <w:tcPr>
            <w:tcW w:w="588" w:type="pct"/>
            <w:shd w:val="clear" w:color="auto" w:fill="B3B3B3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6F85">
              <w:rPr>
                <w:rFonts w:eastAsia="標楷體" w:hint="eastAsia"/>
                <w:sz w:val="28"/>
                <w:szCs w:val="28"/>
              </w:rPr>
              <w:t>連絡電話</w:t>
            </w:r>
          </w:p>
        </w:tc>
      </w:tr>
      <w:tr w:rsidR="00B67C85" w:rsidRPr="006D6F85" w:rsidTr="003143C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pct"/>
          <w:trHeight w:val="454"/>
          <w:jc w:val="center"/>
        </w:trPr>
        <w:tc>
          <w:tcPr>
            <w:tcW w:w="223" w:type="pct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6F85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097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" w:type="pct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" w:type="pct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B67C85" w:rsidRPr="006D6F85" w:rsidTr="003143C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pct"/>
          <w:trHeight w:val="454"/>
          <w:jc w:val="center"/>
        </w:trPr>
        <w:tc>
          <w:tcPr>
            <w:tcW w:w="223" w:type="pct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6F85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097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" w:type="pct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" w:type="pct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B67C85" w:rsidRPr="006D6F85" w:rsidTr="003143C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pct"/>
          <w:trHeight w:val="454"/>
          <w:jc w:val="center"/>
        </w:trPr>
        <w:tc>
          <w:tcPr>
            <w:tcW w:w="223" w:type="pct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6F85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097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" w:type="pct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" w:type="pct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B67C85" w:rsidRPr="006D6F85" w:rsidTr="003143C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pct"/>
          <w:trHeight w:val="454"/>
          <w:jc w:val="center"/>
        </w:trPr>
        <w:tc>
          <w:tcPr>
            <w:tcW w:w="223" w:type="pct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6F85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097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" w:type="pct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" w:type="pct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B67C85" w:rsidRPr="006D6F85" w:rsidTr="003143C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pct"/>
          <w:trHeight w:val="454"/>
          <w:jc w:val="center"/>
        </w:trPr>
        <w:tc>
          <w:tcPr>
            <w:tcW w:w="223" w:type="pct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D6F85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097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" w:type="pct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" w:type="pct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 w:rsidR="00B67C85" w:rsidRPr="006D6F85" w:rsidRDefault="00B67C85" w:rsidP="003143C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</w:tbl>
    <w:p w:rsidR="00B67C85" w:rsidRPr="006D6F85" w:rsidRDefault="00B67C85" w:rsidP="00B67C85">
      <w:pPr>
        <w:widowControl/>
        <w:rPr>
          <w:rFonts w:eastAsia="標楷體" w:cs="新細明體"/>
          <w:color w:val="FF0000"/>
          <w:sz w:val="28"/>
          <w:szCs w:val="28"/>
        </w:rPr>
      </w:pPr>
    </w:p>
    <w:p w:rsidR="00BC2463" w:rsidRDefault="00BC2463"/>
    <w:sectPr w:rsidR="00BC2463" w:rsidSect="00EC62FB">
      <w:footerReference w:type="default" r:id="rId7"/>
      <w:pgSz w:w="16840" w:h="11910" w:orient="landscape" w:code="9"/>
      <w:pgMar w:top="919" w:right="567" w:bottom="851" w:left="567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5DD" w:rsidRDefault="00C155DD" w:rsidP="00B67C85">
      <w:r>
        <w:separator/>
      </w:r>
    </w:p>
  </w:endnote>
  <w:endnote w:type="continuationSeparator" w:id="0">
    <w:p w:rsidR="00C155DD" w:rsidRDefault="00C155DD" w:rsidP="00B6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3050960"/>
      <w:docPartObj>
        <w:docPartGallery w:val="Page Numbers (Bottom of Page)"/>
        <w:docPartUnique/>
      </w:docPartObj>
    </w:sdtPr>
    <w:sdtEndPr/>
    <w:sdtContent>
      <w:p w:rsidR="00BF4490" w:rsidRDefault="00C155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C85" w:rsidRPr="00B67C85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5DD" w:rsidRDefault="00C155DD" w:rsidP="00B67C85">
      <w:r>
        <w:separator/>
      </w:r>
    </w:p>
  </w:footnote>
  <w:footnote w:type="continuationSeparator" w:id="0">
    <w:p w:rsidR="00C155DD" w:rsidRDefault="00C155DD" w:rsidP="00B67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51A2A"/>
    <w:multiLevelType w:val="hybridMultilevel"/>
    <w:tmpl w:val="DE342228"/>
    <w:lvl w:ilvl="0" w:tplc="36246E92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994340"/>
    <w:multiLevelType w:val="hybridMultilevel"/>
    <w:tmpl w:val="F2C4E8DA"/>
    <w:lvl w:ilvl="0" w:tplc="F7948F26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351E186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D5A4C33"/>
    <w:multiLevelType w:val="hybridMultilevel"/>
    <w:tmpl w:val="EA881E7E"/>
    <w:lvl w:ilvl="0" w:tplc="5748F54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 w15:restartNumberingAfterBreak="0">
    <w:nsid w:val="2A606768"/>
    <w:multiLevelType w:val="hybridMultilevel"/>
    <w:tmpl w:val="C0889C7E"/>
    <w:lvl w:ilvl="0" w:tplc="C9B0120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050FE6"/>
    <w:multiLevelType w:val="hybridMultilevel"/>
    <w:tmpl w:val="275A2940"/>
    <w:lvl w:ilvl="0" w:tplc="5748F54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5" w15:restartNumberingAfterBreak="0">
    <w:nsid w:val="3D506708"/>
    <w:multiLevelType w:val="hybridMultilevel"/>
    <w:tmpl w:val="EA881E7E"/>
    <w:lvl w:ilvl="0" w:tplc="5748F54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6" w15:restartNumberingAfterBreak="0">
    <w:nsid w:val="3F9046EE"/>
    <w:multiLevelType w:val="hybridMultilevel"/>
    <w:tmpl w:val="C18249B6"/>
    <w:lvl w:ilvl="0" w:tplc="2564D0F2">
      <w:start w:val="1"/>
      <w:numFmt w:val="decimal"/>
      <w:lvlText w:val="%1.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5BD130B4"/>
    <w:multiLevelType w:val="hybridMultilevel"/>
    <w:tmpl w:val="3C6439B0"/>
    <w:lvl w:ilvl="0" w:tplc="351E186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60CA681E"/>
    <w:multiLevelType w:val="hybridMultilevel"/>
    <w:tmpl w:val="62164C30"/>
    <w:lvl w:ilvl="0" w:tplc="9482D7FC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2F2372A"/>
    <w:multiLevelType w:val="hybridMultilevel"/>
    <w:tmpl w:val="8190D9D4"/>
    <w:lvl w:ilvl="0" w:tplc="72989378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3924B1"/>
    <w:multiLevelType w:val="hybridMultilevel"/>
    <w:tmpl w:val="C13EF99C"/>
    <w:lvl w:ilvl="0" w:tplc="351E186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16"/>
    <w:rsid w:val="004B5743"/>
    <w:rsid w:val="00896B4F"/>
    <w:rsid w:val="00B67C85"/>
    <w:rsid w:val="00BC2463"/>
    <w:rsid w:val="00C155DD"/>
    <w:rsid w:val="00E6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452E2F-07BA-4F75-94D9-8E125CAE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C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C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7C85"/>
    <w:rPr>
      <w:sz w:val="20"/>
      <w:szCs w:val="20"/>
    </w:rPr>
  </w:style>
  <w:style w:type="paragraph" w:styleId="a5">
    <w:name w:val="footer"/>
    <w:basedOn w:val="a"/>
    <w:link w:val="a6"/>
    <w:unhideWhenUsed/>
    <w:rsid w:val="00B67C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7C85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B67C85"/>
    <w:pPr>
      <w:ind w:leftChars="200" w:left="480"/>
    </w:pPr>
    <w:rPr>
      <w:rFonts w:ascii="Calibri" w:hAnsi="Calibri"/>
      <w:szCs w:val="22"/>
    </w:rPr>
  </w:style>
  <w:style w:type="character" w:customStyle="1" w:styleId="a8">
    <w:name w:val="清單段落 字元"/>
    <w:link w:val="a7"/>
    <w:uiPriority w:val="34"/>
    <w:locked/>
    <w:rsid w:val="00B67C85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3021</dc:creator>
  <cp:keywords/>
  <dc:description/>
  <cp:lastModifiedBy>3021</cp:lastModifiedBy>
  <cp:revision>3</cp:revision>
  <dcterms:created xsi:type="dcterms:W3CDTF">2018-03-22T07:59:00Z</dcterms:created>
  <dcterms:modified xsi:type="dcterms:W3CDTF">2018-03-22T08:08:00Z</dcterms:modified>
</cp:coreProperties>
</file>