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5AAA" w14:textId="030F641D" w:rsidR="0033593A" w:rsidRPr="00E26C7F" w:rsidRDefault="0033593A" w:rsidP="00E26C7F">
      <w:pPr>
        <w:spacing w:line="361" w:lineRule="exact"/>
        <w:jc w:val="center"/>
        <w:rPr>
          <w:rFonts w:ascii="標楷體" w:eastAsia="標楷體" w:hAnsi="標楷體" w:cs="Arial"/>
          <w:b/>
          <w:sz w:val="28"/>
          <w:szCs w:val="28"/>
        </w:rPr>
      </w:pPr>
      <w:bookmarkStart w:id="0" w:name="_GoBack"/>
      <w:r w:rsidRPr="00D45B36">
        <w:rPr>
          <w:rFonts w:ascii="標楷體" w:eastAsia="標楷體" w:hAnsi="標楷體"/>
          <w:b/>
          <w:sz w:val="28"/>
          <w:szCs w:val="28"/>
        </w:rPr>
        <w:t>亞洲大學學生轉銜輔導及服務要點</w:t>
      </w:r>
      <w:bookmarkEnd w:id="0"/>
    </w:p>
    <w:p w14:paraId="2DA6B5DC" w14:textId="5D143393" w:rsidR="00D45B36" w:rsidRDefault="00E26C7F" w:rsidP="006075F9">
      <w:pPr>
        <w:spacing w:line="300" w:lineRule="exact"/>
        <w:jc w:val="right"/>
        <w:rPr>
          <w:rFonts w:ascii="標楷體" w:eastAsia="標楷體" w:hAnsi="標楷體" w:cs="新細明體"/>
          <w:kern w:val="0"/>
          <w:sz w:val="20"/>
          <w:szCs w:val="20"/>
          <w:shd w:val="clear" w:color="auto" w:fill="FFFFFF"/>
        </w:rPr>
      </w:pPr>
      <w:r w:rsidRPr="00E26C7F">
        <w:rPr>
          <w:rFonts w:ascii="標楷體" w:eastAsia="標楷體" w:hAnsi="標楷體" w:cs="新細明體"/>
          <w:kern w:val="0"/>
          <w:sz w:val="20"/>
          <w:szCs w:val="20"/>
          <w:shd w:val="clear" w:color="auto" w:fill="FFFFFF"/>
        </w:rPr>
        <w:t>106.06.21 105-2</w:t>
      </w:r>
      <w:r w:rsidRPr="00E26C7F">
        <w:rPr>
          <w:rFonts w:ascii="標楷體" w:eastAsia="標楷體" w:hAnsi="標楷體"/>
          <w:sz w:val="20"/>
          <w:szCs w:val="20"/>
          <w:shd w:val="clear" w:color="auto" w:fill="FFFFFF"/>
        </w:rPr>
        <w:t>學生輔導工作委員會</w:t>
      </w:r>
      <w:r w:rsidRPr="00E26C7F">
        <w:rPr>
          <w:rFonts w:ascii="標楷體" w:eastAsia="標楷體" w:hAnsi="標楷體" w:cs="新細明體"/>
          <w:kern w:val="0"/>
          <w:sz w:val="20"/>
          <w:szCs w:val="20"/>
          <w:shd w:val="clear" w:color="auto" w:fill="FFFFFF"/>
        </w:rPr>
        <w:t>通過訂定</w:t>
      </w:r>
    </w:p>
    <w:p w14:paraId="6B0B8516" w14:textId="016AEF85" w:rsidR="00E26C7F" w:rsidRDefault="00E26C7F" w:rsidP="006075F9">
      <w:pPr>
        <w:spacing w:line="300" w:lineRule="exact"/>
        <w:jc w:val="right"/>
        <w:rPr>
          <w:rFonts w:ascii="標楷體" w:eastAsia="標楷體" w:hAnsi="標楷體" w:cs="新細明體"/>
          <w:bCs/>
          <w:kern w:val="0"/>
          <w:sz w:val="20"/>
          <w:szCs w:val="20"/>
        </w:rPr>
      </w:pPr>
      <w:r>
        <w:rPr>
          <w:rFonts w:ascii="標楷體" w:eastAsia="標楷體" w:hAnsi="標楷體" w:cs="新細明體"/>
          <w:bCs/>
          <w:kern w:val="0"/>
          <w:sz w:val="20"/>
          <w:szCs w:val="20"/>
        </w:rPr>
        <w:t>108.01.10 107</w:t>
      </w:r>
      <w:r>
        <w:rPr>
          <w:rFonts w:ascii="標楷體" w:eastAsia="標楷體" w:hAnsi="標楷體" w:cs="新細明體" w:hint="eastAsia"/>
          <w:bCs/>
          <w:kern w:val="0"/>
          <w:sz w:val="20"/>
          <w:szCs w:val="20"/>
        </w:rPr>
        <w:t>學年度第1學期</w:t>
      </w:r>
      <w:r w:rsidRPr="008F6DA9">
        <w:rPr>
          <w:rFonts w:ascii="標楷體" w:eastAsia="標楷體" w:hAnsi="標楷體" w:cs="新細明體" w:hint="eastAsia"/>
          <w:bCs/>
          <w:kern w:val="0"/>
          <w:sz w:val="20"/>
          <w:szCs w:val="20"/>
        </w:rPr>
        <w:t>學生輔導工作委員會通過修正</w:t>
      </w:r>
      <w:r>
        <w:rPr>
          <w:rFonts w:ascii="標楷體" w:eastAsia="標楷體" w:hAnsi="標楷體" w:cs="新細明體" w:hint="eastAsia"/>
          <w:bCs/>
          <w:kern w:val="0"/>
          <w:sz w:val="20"/>
          <w:szCs w:val="20"/>
        </w:rPr>
        <w:t>第2、3、4、5、6、8條條文</w:t>
      </w:r>
    </w:p>
    <w:p w14:paraId="28426A98" w14:textId="6C534B79" w:rsidR="00CF1FE2" w:rsidRPr="00E26C7F" w:rsidRDefault="00CF1FE2" w:rsidP="006075F9">
      <w:pPr>
        <w:spacing w:line="300" w:lineRule="exact"/>
        <w:jc w:val="right"/>
        <w:rPr>
          <w:rFonts w:ascii="標楷體" w:eastAsia="標楷體" w:hAnsi="標楷體" w:hint="eastAsia"/>
          <w:b/>
          <w:sz w:val="28"/>
          <w:szCs w:val="28"/>
        </w:rPr>
      </w:pPr>
      <w:r>
        <w:rPr>
          <w:rFonts w:ascii="標楷體" w:eastAsia="標楷體" w:hAnsi="標楷體" w:cs="新細明體" w:hint="eastAsia"/>
          <w:bCs/>
          <w:kern w:val="0"/>
          <w:sz w:val="20"/>
          <w:szCs w:val="20"/>
        </w:rPr>
        <w:t>108.02.13 亞洲秘字第1080001615號函發布</w:t>
      </w:r>
    </w:p>
    <w:p w14:paraId="2DA6B5DD" w14:textId="77777777" w:rsidR="00184741" w:rsidRDefault="00184741" w:rsidP="00184741">
      <w:pPr>
        <w:numPr>
          <w:ilvl w:val="0"/>
          <w:numId w:val="12"/>
        </w:numPr>
        <w:rPr>
          <w:rFonts w:ascii="標楷體" w:eastAsia="標楷體" w:hAnsi="標楷體"/>
          <w:spacing w:val="-3"/>
        </w:rPr>
      </w:pPr>
      <w:r w:rsidRPr="00184741">
        <w:rPr>
          <w:rFonts w:ascii="標楷體" w:eastAsia="標楷體" w:hAnsi="標楷體"/>
          <w:spacing w:val="-3"/>
        </w:rPr>
        <w:t>本校為使</w:t>
      </w:r>
      <w:r w:rsidRPr="00184741">
        <w:rPr>
          <w:rFonts w:ascii="標楷體" w:eastAsia="標楷體" w:hAnsi="標楷體" w:hint="eastAsia"/>
          <w:spacing w:val="-3"/>
        </w:rPr>
        <w:t>各教育階段</w:t>
      </w:r>
      <w:r w:rsidRPr="00184741">
        <w:rPr>
          <w:rFonts w:ascii="標楷體" w:eastAsia="標楷體" w:hAnsi="標楷體"/>
          <w:spacing w:val="-3"/>
        </w:rPr>
        <w:t>學生輔導需求得以銜接，提供整體性與持續性轉銜</w:t>
      </w:r>
      <w:r>
        <w:rPr>
          <w:rFonts w:ascii="標楷體" w:eastAsia="標楷體" w:hAnsi="標楷體" w:hint="eastAsia"/>
          <w:spacing w:val="-3"/>
        </w:rPr>
        <w:t xml:space="preserve">　　</w:t>
      </w:r>
    </w:p>
    <w:p w14:paraId="2DA6B5DF" w14:textId="466941BD" w:rsidR="00914D50" w:rsidRDefault="00184741" w:rsidP="006075F9">
      <w:pPr>
        <w:ind w:left="960"/>
        <w:rPr>
          <w:rFonts w:ascii="標楷體" w:eastAsia="標楷體" w:hAnsi="標楷體" w:hint="eastAsia"/>
        </w:rPr>
      </w:pPr>
      <w:r w:rsidRPr="00184741">
        <w:rPr>
          <w:rFonts w:ascii="標楷體" w:eastAsia="標楷體" w:hAnsi="標楷體"/>
          <w:spacing w:val="-3"/>
        </w:rPr>
        <w:t>輔導及服務，</w:t>
      </w:r>
      <w:r w:rsidRPr="00184741">
        <w:rPr>
          <w:rFonts w:ascii="標楷體" w:eastAsia="標楷體" w:hAnsi="標楷體" w:hint="eastAsia"/>
          <w:spacing w:val="-3"/>
        </w:rPr>
        <w:t>特</w:t>
      </w:r>
      <w:r w:rsidRPr="00184741">
        <w:rPr>
          <w:rFonts w:ascii="標楷體" w:eastAsia="標楷體" w:hAnsi="標楷體"/>
          <w:spacing w:val="-3"/>
        </w:rPr>
        <w:t>依據「學生轉銜輔導及服務辦法」之規定，訂定亞洲大學學生轉</w:t>
      </w:r>
      <w:r w:rsidRPr="00184741">
        <w:rPr>
          <w:rFonts w:ascii="標楷體" w:eastAsia="標楷體" w:hAnsi="標楷體"/>
        </w:rPr>
        <w:t>銜輔導及服務要點(以下簡稱本要點)。</w:t>
      </w:r>
    </w:p>
    <w:p w14:paraId="2DA6B5E0" w14:textId="77777777" w:rsidR="00184741" w:rsidRDefault="00184741" w:rsidP="00184741">
      <w:pPr>
        <w:numPr>
          <w:ilvl w:val="0"/>
          <w:numId w:val="12"/>
        </w:numPr>
        <w:rPr>
          <w:rFonts w:ascii="標楷體" w:eastAsia="標楷體" w:hAnsi="標楷體"/>
        </w:rPr>
      </w:pPr>
      <w:r w:rsidRPr="00184741">
        <w:rPr>
          <w:rFonts w:ascii="標楷體" w:eastAsia="標楷體" w:hAnsi="標楷體"/>
        </w:rPr>
        <w:t>本要點用詞，定義如下：</w:t>
      </w:r>
    </w:p>
    <w:p w14:paraId="2DA6B5E1" w14:textId="5D1BD300" w:rsidR="00BA2982" w:rsidRPr="00914D50" w:rsidRDefault="00914D50" w:rsidP="00914D50">
      <w:pPr>
        <w:rPr>
          <w:rFonts w:ascii="標楷體" w:eastAsia="標楷體" w:hAnsi="標楷體"/>
        </w:rPr>
      </w:pPr>
      <w:r>
        <w:rPr>
          <w:rFonts w:ascii="標楷體" w:eastAsia="標楷體" w:hAnsi="標楷體" w:hint="eastAsia"/>
        </w:rPr>
        <w:t xml:space="preserve">　　　　</w:t>
      </w:r>
      <w:r w:rsidR="00184741" w:rsidRPr="00914D50">
        <w:rPr>
          <w:rFonts w:ascii="標楷體" w:eastAsia="標楷體" w:hAnsi="標楷體" w:hint="eastAsia"/>
        </w:rPr>
        <w:t>一、</w:t>
      </w:r>
      <w:r w:rsidR="00184741" w:rsidRPr="00914D50">
        <w:rPr>
          <w:rFonts w:ascii="標楷體" w:eastAsia="標楷體" w:hAnsi="標楷體"/>
        </w:rPr>
        <w:t>高關懷學生：指在本校就學期間曾接受本校學</w:t>
      </w:r>
      <w:r w:rsidR="00184741" w:rsidRPr="00914D50">
        <w:rPr>
          <w:rFonts w:ascii="標楷體" w:eastAsia="標楷體" w:hAnsi="標楷體" w:hint="eastAsia"/>
        </w:rPr>
        <w:t>生事</w:t>
      </w:r>
      <w:r w:rsidR="00184741" w:rsidRPr="00914D50">
        <w:rPr>
          <w:rFonts w:ascii="標楷體" w:eastAsia="標楷體" w:hAnsi="標楷體"/>
        </w:rPr>
        <w:t>務處</w:t>
      </w:r>
      <w:r w:rsidR="0033593A" w:rsidRPr="0033593A">
        <w:rPr>
          <w:rFonts w:ascii="標楷體" w:eastAsia="標楷體" w:hAnsi="標楷體" w:hint="eastAsia"/>
        </w:rPr>
        <w:t>健康中心</w:t>
      </w:r>
      <w:r w:rsidR="00BA2982" w:rsidRPr="00914D50">
        <w:rPr>
          <w:rFonts w:ascii="標楷體" w:eastAsia="標楷體" w:hAnsi="標楷體" w:hint="eastAsia"/>
        </w:rPr>
        <w:t xml:space="preserve">   </w:t>
      </w:r>
    </w:p>
    <w:p w14:paraId="2DA6B5E2" w14:textId="0F7A881C" w:rsidR="00184741" w:rsidRPr="00914D50" w:rsidRDefault="00BA2982" w:rsidP="00914D50">
      <w:pPr>
        <w:rPr>
          <w:rFonts w:ascii="標楷體" w:eastAsia="標楷體" w:hAnsi="標楷體"/>
        </w:rPr>
      </w:pPr>
      <w:r w:rsidRPr="00914D50">
        <w:rPr>
          <w:rFonts w:ascii="標楷體" w:eastAsia="標楷體" w:hAnsi="標楷體" w:hint="eastAsia"/>
        </w:rPr>
        <w:t xml:space="preserve">    </w:t>
      </w:r>
      <w:r w:rsidR="00914D50">
        <w:rPr>
          <w:rFonts w:ascii="標楷體" w:eastAsia="標楷體" w:hAnsi="標楷體" w:hint="eastAsia"/>
        </w:rPr>
        <w:t xml:space="preserve">　　　　</w:t>
      </w:r>
      <w:r w:rsidR="00184741" w:rsidRPr="00914D50">
        <w:rPr>
          <w:rFonts w:ascii="標楷體" w:eastAsia="標楷體" w:hAnsi="標楷體"/>
        </w:rPr>
        <w:t xml:space="preserve">介入性輔導或處遇性輔導之學生。 </w:t>
      </w:r>
    </w:p>
    <w:p w14:paraId="2DA6B5E3" w14:textId="77777777" w:rsidR="00184741" w:rsidRPr="00914D50" w:rsidRDefault="00914D50" w:rsidP="00914D50">
      <w:pPr>
        <w:ind w:left="1416" w:hangingChars="590" w:hanging="1416"/>
        <w:rPr>
          <w:rFonts w:ascii="標楷體" w:eastAsia="標楷體" w:hAnsi="標楷體"/>
        </w:rPr>
      </w:pPr>
      <w:r>
        <w:rPr>
          <w:rFonts w:ascii="標楷體" w:eastAsia="標楷體" w:hAnsi="標楷體" w:hint="eastAsia"/>
        </w:rPr>
        <w:t xml:space="preserve">　　　　</w:t>
      </w:r>
      <w:r w:rsidR="00184741" w:rsidRPr="00914D50">
        <w:rPr>
          <w:rFonts w:ascii="標楷體" w:eastAsia="標楷體" w:hAnsi="標楷體" w:hint="eastAsia"/>
        </w:rPr>
        <w:t>二、</w:t>
      </w:r>
      <w:r w:rsidR="00184741" w:rsidRPr="00914D50">
        <w:rPr>
          <w:rFonts w:ascii="標楷體" w:eastAsia="標楷體" w:hAnsi="標楷體"/>
        </w:rPr>
        <w:t>轉銜學生</w:t>
      </w:r>
      <w:r w:rsidRPr="00914D50">
        <w:rPr>
          <w:rFonts w:ascii="標楷體" w:eastAsia="標楷體" w:hAnsi="標楷體"/>
        </w:rPr>
        <w:t>：</w:t>
      </w:r>
      <w:r w:rsidR="00184741" w:rsidRPr="00914D50">
        <w:rPr>
          <w:rFonts w:ascii="標楷體" w:eastAsia="標楷體" w:hAnsi="標楷體" w:hint="eastAsia"/>
        </w:rPr>
        <w:t>指</w:t>
      </w:r>
      <w:r w:rsidR="00184741" w:rsidRPr="00914D50">
        <w:rPr>
          <w:rFonts w:ascii="標楷體" w:eastAsia="標楷體" w:hAnsi="標楷體"/>
        </w:rPr>
        <w:t>入學時經查為教育部學生轉銜輔導及服務通報系統〈以下簡稱通報系統〉中列為有持續輔導需求，或經本校評估會議確認離校後仍有持續輔導需求之學生。</w:t>
      </w:r>
    </w:p>
    <w:p w14:paraId="2DA6B5E5" w14:textId="2A89CF0B" w:rsidR="00BA2982" w:rsidRPr="00914D50" w:rsidRDefault="00914D50" w:rsidP="00A07046">
      <w:pPr>
        <w:ind w:left="1416" w:hangingChars="590" w:hanging="1416"/>
        <w:rPr>
          <w:rFonts w:ascii="標楷體" w:eastAsia="標楷體" w:hAnsi="標楷體"/>
        </w:rPr>
      </w:pPr>
      <w:r>
        <w:rPr>
          <w:rFonts w:ascii="標楷體" w:eastAsia="標楷體" w:hAnsi="標楷體" w:hint="eastAsia"/>
        </w:rPr>
        <w:t xml:space="preserve">        </w:t>
      </w:r>
      <w:r w:rsidR="00184741" w:rsidRPr="00914D50">
        <w:rPr>
          <w:rFonts w:ascii="標楷體" w:eastAsia="標楷體" w:hAnsi="標楷體"/>
        </w:rPr>
        <w:t>三、評估會議：</w:t>
      </w:r>
      <w:r w:rsidR="00184741" w:rsidRPr="00914D50">
        <w:rPr>
          <w:rFonts w:ascii="標楷體" w:eastAsia="標楷體" w:hAnsi="標楷體" w:hint="eastAsia"/>
        </w:rPr>
        <w:t>指本校</w:t>
      </w:r>
      <w:r w:rsidR="00184741" w:rsidRPr="00914D50">
        <w:rPr>
          <w:rFonts w:ascii="標楷體" w:eastAsia="標楷體" w:hAnsi="標楷體"/>
        </w:rPr>
        <w:t>用以評估學生離校後持續輔導</w:t>
      </w:r>
      <w:r w:rsidR="00184741" w:rsidRPr="00914D50">
        <w:rPr>
          <w:rFonts w:ascii="標楷體" w:eastAsia="標楷體" w:hAnsi="標楷體" w:hint="eastAsia"/>
        </w:rPr>
        <w:t>之</w:t>
      </w:r>
      <w:r w:rsidR="00184741" w:rsidRPr="00914D50">
        <w:rPr>
          <w:rFonts w:ascii="標楷體" w:eastAsia="標楷體" w:hAnsi="標楷體"/>
        </w:rPr>
        <w:t>需求</w:t>
      </w:r>
      <w:r w:rsidR="00184741" w:rsidRPr="00914D50">
        <w:rPr>
          <w:rFonts w:ascii="標楷體" w:eastAsia="標楷體" w:hAnsi="標楷體" w:hint="eastAsia"/>
        </w:rPr>
        <w:t>，以決定其是否列為轉銜學生</w:t>
      </w:r>
      <w:r w:rsidR="00184741" w:rsidRPr="00914D50">
        <w:rPr>
          <w:rFonts w:ascii="標楷體" w:eastAsia="標楷體" w:hAnsi="標楷體"/>
        </w:rPr>
        <w:t>之會議。</w:t>
      </w:r>
    </w:p>
    <w:p w14:paraId="2DA6B5E8" w14:textId="062B19B0" w:rsidR="00914D50" w:rsidRPr="00BA2982" w:rsidRDefault="00914D50" w:rsidP="006075F9">
      <w:pPr>
        <w:ind w:left="1416" w:hangingChars="590" w:hanging="1416"/>
        <w:rPr>
          <w:rFonts w:ascii="標楷體" w:eastAsia="標楷體" w:hAnsi="標楷體" w:hint="eastAsia"/>
        </w:rPr>
      </w:pPr>
      <w:r>
        <w:rPr>
          <w:rFonts w:ascii="標楷體" w:eastAsia="標楷體" w:hAnsi="標楷體" w:hint="eastAsia"/>
        </w:rPr>
        <w:t xml:space="preserve">        </w:t>
      </w:r>
      <w:r w:rsidR="00BA2982" w:rsidRPr="00914D50">
        <w:rPr>
          <w:rFonts w:ascii="標楷體" w:eastAsia="標楷體" w:hAnsi="標楷體" w:hint="eastAsia"/>
        </w:rPr>
        <w:t>四</w:t>
      </w:r>
      <w:r w:rsidR="00BA2982" w:rsidRPr="00914D50">
        <w:rPr>
          <w:rFonts w:ascii="標楷體" w:eastAsia="標楷體" w:hAnsi="標楷體"/>
        </w:rPr>
        <w:t>、</w:t>
      </w:r>
      <w:r w:rsidR="00184741" w:rsidRPr="00914D50">
        <w:rPr>
          <w:rFonts w:ascii="標楷體" w:eastAsia="標楷體" w:hAnsi="標楷體"/>
        </w:rPr>
        <w:t>轉銜會議：</w:t>
      </w:r>
      <w:r w:rsidR="00184741" w:rsidRPr="00914D50">
        <w:rPr>
          <w:rFonts w:ascii="標楷體" w:eastAsia="標楷體" w:hAnsi="標楷體" w:hint="eastAsia"/>
        </w:rPr>
        <w:t>指本校</w:t>
      </w:r>
      <w:r w:rsidR="00184741" w:rsidRPr="00914D50">
        <w:rPr>
          <w:rFonts w:ascii="標楷體" w:eastAsia="標楷體" w:hAnsi="標楷體"/>
        </w:rPr>
        <w:t>針對</w:t>
      </w:r>
      <w:r w:rsidR="00184741" w:rsidRPr="00914D50">
        <w:rPr>
          <w:rFonts w:ascii="標楷體" w:eastAsia="標楷體" w:hAnsi="標楷體" w:hint="eastAsia"/>
        </w:rPr>
        <w:t>通報系統</w:t>
      </w:r>
      <w:r w:rsidR="00184741" w:rsidRPr="00914D50">
        <w:rPr>
          <w:rFonts w:ascii="標楷體" w:eastAsia="標楷體" w:hAnsi="標楷體"/>
        </w:rPr>
        <w:t>轉銜學生</w:t>
      </w:r>
      <w:r w:rsidR="00184741" w:rsidRPr="00914D50">
        <w:rPr>
          <w:rFonts w:ascii="標楷體" w:eastAsia="標楷體" w:hAnsi="標楷體" w:hint="eastAsia"/>
        </w:rPr>
        <w:t>入學後，邀請其原就讀學校代表就學生</w:t>
      </w:r>
      <w:r w:rsidR="00184741" w:rsidRPr="00914D50">
        <w:rPr>
          <w:rFonts w:ascii="標楷體" w:eastAsia="標楷體" w:hAnsi="標楷體"/>
        </w:rPr>
        <w:t>個案資料進行交流與討論之會議。</w:t>
      </w:r>
    </w:p>
    <w:p w14:paraId="2DA6B5E9" w14:textId="15BD4608" w:rsidR="00BA2982" w:rsidRPr="00BA2982" w:rsidRDefault="00BA2982" w:rsidP="00BA2982">
      <w:pPr>
        <w:pStyle w:val="aa"/>
        <w:numPr>
          <w:ilvl w:val="0"/>
          <w:numId w:val="12"/>
        </w:numPr>
        <w:spacing w:before="190" w:line="276" w:lineRule="auto"/>
        <w:ind w:right="235"/>
        <w:jc w:val="both"/>
        <w:rPr>
          <w:b/>
          <w:u w:val="single"/>
          <w:lang w:eastAsia="zh-TW"/>
        </w:rPr>
      </w:pPr>
      <w:r w:rsidRPr="00BA2982">
        <w:rPr>
          <w:lang w:eastAsia="zh-TW"/>
        </w:rPr>
        <w:t>本校教務處註冊與課務組</w:t>
      </w:r>
      <w:r w:rsidRPr="00BA2982">
        <w:rPr>
          <w:rFonts w:hint="eastAsia"/>
          <w:lang w:eastAsia="zh-TW"/>
        </w:rPr>
        <w:t>應就</w:t>
      </w:r>
      <w:r w:rsidR="0033593A" w:rsidRPr="0033593A">
        <w:rPr>
          <w:rFonts w:hint="eastAsia"/>
          <w:lang w:eastAsia="zh-TW"/>
        </w:rPr>
        <w:t>健康中心</w:t>
      </w:r>
      <w:r w:rsidRPr="00BA2982">
        <w:rPr>
          <w:lang w:eastAsia="zh-TW"/>
        </w:rPr>
        <w:t>提供之</w:t>
      </w:r>
      <w:r w:rsidRPr="00BA2982">
        <w:rPr>
          <w:b/>
          <w:u w:val="single"/>
          <w:lang w:eastAsia="zh-TW"/>
        </w:rPr>
        <w:t>當學年度</w:t>
      </w:r>
      <w:r w:rsidRPr="00BA2982">
        <w:rPr>
          <w:rFonts w:hint="eastAsia"/>
          <w:b/>
          <w:u w:val="single"/>
          <w:lang w:eastAsia="zh-TW"/>
        </w:rPr>
        <w:t>畢業生高關懷學生</w:t>
      </w:r>
      <w:r w:rsidRPr="00BA2982">
        <w:rPr>
          <w:b/>
          <w:u w:val="single"/>
          <w:lang w:eastAsia="zh-TW"/>
        </w:rPr>
        <w:t>名單</w:t>
      </w:r>
      <w:r w:rsidRPr="00BA2982">
        <w:rPr>
          <w:lang w:eastAsia="zh-TW"/>
        </w:rPr>
        <w:t>，</w:t>
      </w:r>
      <w:r w:rsidRPr="00BA2982">
        <w:rPr>
          <w:rFonts w:hint="eastAsia"/>
          <w:lang w:eastAsia="zh-TW"/>
        </w:rPr>
        <w:t>審核其是否符合當年度畢業資格並提供資料予</w:t>
      </w:r>
      <w:r w:rsidR="0033593A" w:rsidRPr="0033593A">
        <w:rPr>
          <w:rFonts w:hint="eastAsia"/>
          <w:lang w:eastAsia="zh-TW"/>
        </w:rPr>
        <w:t>健康中心</w:t>
      </w:r>
      <w:r w:rsidRPr="00BA2982">
        <w:rPr>
          <w:rFonts w:hint="eastAsia"/>
          <w:lang w:eastAsia="zh-TW"/>
        </w:rPr>
        <w:t>。</w:t>
      </w:r>
      <w:r w:rsidR="0033593A" w:rsidRPr="0033593A">
        <w:rPr>
          <w:rFonts w:hint="eastAsia"/>
          <w:lang w:eastAsia="zh-TW"/>
        </w:rPr>
        <w:t>健康中心</w:t>
      </w:r>
      <w:r w:rsidRPr="00BA2982">
        <w:rPr>
          <w:lang w:eastAsia="zh-TW"/>
        </w:rPr>
        <w:t>於其畢業一個月前，召開評估會議，評估是否列為轉銜學生。</w:t>
      </w:r>
    </w:p>
    <w:p w14:paraId="2DA6B5EA" w14:textId="2694E584" w:rsidR="00BA2982" w:rsidRPr="00BA2982" w:rsidRDefault="00BA2982" w:rsidP="00BA2982">
      <w:pPr>
        <w:spacing w:before="190" w:line="276" w:lineRule="auto"/>
        <w:ind w:left="980" w:right="235" w:hanging="14"/>
        <w:jc w:val="both"/>
        <w:rPr>
          <w:rFonts w:ascii="標楷體" w:eastAsia="標楷體" w:hAnsi="標楷體"/>
        </w:rPr>
      </w:pPr>
      <w:r w:rsidRPr="00BA2982">
        <w:rPr>
          <w:rFonts w:ascii="標楷體" w:eastAsia="標楷體" w:hAnsi="標楷體"/>
          <w:spacing w:val="-3"/>
        </w:rPr>
        <w:t>學生</w:t>
      </w:r>
      <w:r w:rsidRPr="00BA2982">
        <w:rPr>
          <w:rFonts w:ascii="標楷體" w:eastAsia="標楷體" w:hAnsi="標楷體"/>
          <w:b/>
          <w:spacing w:val="-3"/>
          <w:u w:val="single"/>
        </w:rPr>
        <w:t>未於正常修業年限畢業</w:t>
      </w:r>
      <w:r w:rsidRPr="00BA2982">
        <w:rPr>
          <w:rFonts w:ascii="標楷體" w:eastAsia="標楷體" w:hAnsi="標楷體"/>
          <w:spacing w:val="-3"/>
        </w:rPr>
        <w:t>或</w:t>
      </w:r>
      <w:r w:rsidRPr="00BA2982">
        <w:rPr>
          <w:rFonts w:ascii="標楷體" w:eastAsia="標楷體" w:hAnsi="標楷體"/>
          <w:b/>
          <w:spacing w:val="-3"/>
          <w:u w:val="single"/>
        </w:rPr>
        <w:t>未畢業而因其</w:t>
      </w:r>
      <w:r w:rsidRPr="00BA2982">
        <w:rPr>
          <w:rFonts w:ascii="標楷體" w:eastAsia="標楷體" w:hAnsi="標楷體" w:hint="eastAsia"/>
          <w:b/>
          <w:spacing w:val="-3"/>
          <w:u w:val="single"/>
        </w:rPr>
        <w:t>他</w:t>
      </w:r>
      <w:r w:rsidRPr="00BA2982">
        <w:rPr>
          <w:rFonts w:ascii="標楷體" w:eastAsia="標楷體" w:hAnsi="標楷體"/>
          <w:b/>
          <w:spacing w:val="-3"/>
          <w:u w:val="single"/>
        </w:rPr>
        <w:t>原因提前離校</w:t>
      </w:r>
      <w:r w:rsidRPr="00BA2982">
        <w:rPr>
          <w:rFonts w:ascii="標楷體" w:eastAsia="標楷體" w:hAnsi="標楷體"/>
          <w:spacing w:val="-3"/>
        </w:rPr>
        <w:t>者，註冊與課務組應</w:t>
      </w:r>
      <w:r w:rsidRPr="00BA2982">
        <w:rPr>
          <w:rFonts w:ascii="標楷體" w:eastAsia="標楷體" w:hAnsi="標楷體" w:hint="eastAsia"/>
          <w:spacing w:val="-3"/>
        </w:rPr>
        <w:t>於每月三日前</w:t>
      </w:r>
      <w:r w:rsidRPr="00BA2982">
        <w:rPr>
          <w:rFonts w:ascii="標楷體" w:eastAsia="標楷體" w:hAnsi="標楷體"/>
          <w:spacing w:val="-3"/>
        </w:rPr>
        <w:t>提供</w:t>
      </w:r>
      <w:r w:rsidRPr="00BA2982">
        <w:rPr>
          <w:rFonts w:ascii="標楷體" w:eastAsia="標楷體" w:hAnsi="標楷體" w:hint="eastAsia"/>
          <w:spacing w:val="-3"/>
        </w:rPr>
        <w:t>上月</w:t>
      </w:r>
      <w:r w:rsidRPr="00BA2982">
        <w:rPr>
          <w:rFonts w:ascii="標楷體" w:eastAsia="標楷體" w:hAnsi="標楷體"/>
          <w:spacing w:val="-3"/>
        </w:rPr>
        <w:t>名單給</w:t>
      </w:r>
      <w:r w:rsidR="0033593A" w:rsidRPr="0033593A">
        <w:rPr>
          <w:rFonts w:ascii="標楷體" w:eastAsia="標楷體" w:hAnsi="標楷體" w:hint="eastAsia"/>
        </w:rPr>
        <w:t>健康中心</w:t>
      </w:r>
      <w:r w:rsidRPr="00BA2982">
        <w:rPr>
          <w:rFonts w:ascii="標楷體" w:eastAsia="標楷體" w:hAnsi="標楷體"/>
          <w:spacing w:val="-3"/>
        </w:rPr>
        <w:t>為之，於離校後一個月內，召開評估會議，評估是否列為轉銜學生；</w:t>
      </w:r>
      <w:r w:rsidRPr="00BA2982">
        <w:rPr>
          <w:rFonts w:ascii="標楷體" w:eastAsia="標楷體" w:hAnsi="標楷體"/>
          <w:b/>
          <w:spacing w:val="-3"/>
          <w:u w:val="single"/>
        </w:rPr>
        <w:t>未按時註冊</w:t>
      </w:r>
      <w:r w:rsidRPr="00BA2982">
        <w:rPr>
          <w:rFonts w:ascii="標楷體" w:eastAsia="標楷體" w:hAnsi="標楷體"/>
          <w:spacing w:val="-3"/>
        </w:rPr>
        <w:t>之學生，註冊與課務組應於開學後一個月內提供名單給</w:t>
      </w:r>
      <w:r w:rsidR="0033593A" w:rsidRPr="0033593A">
        <w:rPr>
          <w:rFonts w:ascii="標楷體" w:eastAsia="標楷體" w:hAnsi="標楷體" w:hint="eastAsia"/>
        </w:rPr>
        <w:t>健康中心</w:t>
      </w:r>
      <w:r w:rsidRPr="00BA2982">
        <w:rPr>
          <w:rFonts w:ascii="標楷體" w:eastAsia="標楷體" w:hAnsi="標楷體"/>
          <w:spacing w:val="-3"/>
        </w:rPr>
        <w:t>為之，於開學後一個月內，召開評估會議，評估</w:t>
      </w:r>
      <w:r w:rsidRPr="00BA2982">
        <w:rPr>
          <w:rFonts w:ascii="標楷體" w:eastAsia="標楷體" w:hAnsi="標楷體"/>
        </w:rPr>
        <w:t>是否列為轉銜學生。</w:t>
      </w:r>
    </w:p>
    <w:p w14:paraId="2DA6B5EC" w14:textId="161E742A" w:rsidR="00914D50" w:rsidRPr="00914D50" w:rsidRDefault="00BA2982" w:rsidP="006075F9">
      <w:pPr>
        <w:pStyle w:val="aa"/>
        <w:spacing w:before="190" w:line="276" w:lineRule="auto"/>
        <w:ind w:leftChars="415" w:left="996" w:right="235" w:firstLine="1"/>
        <w:jc w:val="both"/>
        <w:rPr>
          <w:rFonts w:hint="eastAsia"/>
          <w:lang w:eastAsia="zh-TW"/>
        </w:rPr>
      </w:pPr>
      <w:r w:rsidRPr="00BA2982">
        <w:rPr>
          <w:spacing w:val="-3"/>
          <w:lang w:eastAsia="zh-TW"/>
        </w:rPr>
        <w:t>前兩項評估會議由學務長擔任主席</w:t>
      </w:r>
      <w:r w:rsidRPr="00BA2982">
        <w:rPr>
          <w:rFonts w:hint="eastAsia"/>
          <w:spacing w:val="-3"/>
          <w:lang w:eastAsia="zh-TW"/>
        </w:rPr>
        <w:t>，其餘成員包括</w:t>
      </w:r>
      <w:r w:rsidRPr="00BA2982">
        <w:rPr>
          <w:spacing w:val="-3"/>
          <w:lang w:eastAsia="zh-TW"/>
        </w:rPr>
        <w:t>主責輔導人員、</w:t>
      </w:r>
      <w:r w:rsidR="0033593A" w:rsidRPr="0033593A">
        <w:rPr>
          <w:rFonts w:hint="eastAsia"/>
          <w:lang w:eastAsia="zh-TW"/>
        </w:rPr>
        <w:t>健康中心</w:t>
      </w:r>
      <w:r w:rsidR="0033593A">
        <w:rPr>
          <w:rFonts w:hint="eastAsia"/>
          <w:lang w:eastAsia="zh-TW"/>
        </w:rPr>
        <w:t>主任</w:t>
      </w:r>
      <w:r w:rsidRPr="00BA2982">
        <w:rPr>
          <w:spacing w:val="-3"/>
          <w:lang w:eastAsia="zh-TW"/>
        </w:rPr>
        <w:t>、學務</w:t>
      </w:r>
      <w:r w:rsidRPr="00BA2982">
        <w:rPr>
          <w:rFonts w:hint="eastAsia"/>
          <w:spacing w:val="-3"/>
          <w:lang w:eastAsia="zh-TW"/>
        </w:rPr>
        <w:t>處及教務處人員</w:t>
      </w:r>
      <w:r w:rsidRPr="00BA2982">
        <w:rPr>
          <w:spacing w:val="-3"/>
          <w:lang w:eastAsia="zh-TW"/>
        </w:rPr>
        <w:t>；必要時，得邀請</w:t>
      </w:r>
      <w:r w:rsidRPr="00BA2982">
        <w:rPr>
          <w:rFonts w:hint="eastAsia"/>
          <w:spacing w:val="-3"/>
          <w:lang w:eastAsia="zh-TW"/>
        </w:rPr>
        <w:t>導師、</w:t>
      </w:r>
      <w:r w:rsidRPr="00BA2982">
        <w:rPr>
          <w:spacing w:val="-3"/>
          <w:lang w:eastAsia="zh-TW"/>
        </w:rPr>
        <w:t>學生家長、監護人或其他法定代理人、校外資源網絡人員、專業輔導人</w:t>
      </w:r>
      <w:r w:rsidRPr="00BA2982">
        <w:rPr>
          <w:lang w:eastAsia="zh-TW"/>
        </w:rPr>
        <w:t>員及其他學者專家等人列席。</w:t>
      </w:r>
    </w:p>
    <w:p w14:paraId="2DA6B5EF" w14:textId="6F211568" w:rsidR="00914D50" w:rsidRPr="006075F9" w:rsidRDefault="00BA2982" w:rsidP="006075F9">
      <w:pPr>
        <w:numPr>
          <w:ilvl w:val="0"/>
          <w:numId w:val="12"/>
        </w:numPr>
        <w:rPr>
          <w:rFonts w:ascii="標楷體" w:eastAsia="標楷體" w:hAnsi="標楷體" w:hint="eastAsia"/>
          <w:spacing w:val="-10"/>
        </w:rPr>
      </w:pPr>
      <w:r w:rsidRPr="00BA2982">
        <w:rPr>
          <w:rFonts w:ascii="標楷體" w:eastAsia="標楷體" w:hAnsi="標楷體"/>
          <w:spacing w:val="-10"/>
        </w:rPr>
        <w:t>經評估會議評估為轉銜學生者，</w:t>
      </w:r>
      <w:r w:rsidR="0033593A" w:rsidRPr="0033593A">
        <w:rPr>
          <w:rFonts w:ascii="標楷體" w:eastAsia="標楷體" w:hAnsi="標楷體" w:hint="eastAsia"/>
        </w:rPr>
        <w:t>健康中心</w:t>
      </w:r>
      <w:r w:rsidRPr="00BA2982">
        <w:rPr>
          <w:rFonts w:ascii="標楷體" w:eastAsia="標楷體" w:hAnsi="標楷體"/>
          <w:spacing w:val="-10"/>
        </w:rPr>
        <w:t>應於學生離校後，將其基本資料，上</w:t>
      </w:r>
      <w:r w:rsidRPr="0033593A">
        <w:rPr>
          <w:rFonts w:ascii="標楷體" w:eastAsia="標楷體" w:hAnsi="標楷體"/>
          <w:spacing w:val="-10"/>
        </w:rPr>
        <w:t>傳至通報系統，</w:t>
      </w:r>
      <w:r w:rsidRPr="0033593A">
        <w:rPr>
          <w:rFonts w:ascii="標楷體" w:eastAsia="標楷體" w:hAnsi="標楷體"/>
          <w:spacing w:val="-3"/>
        </w:rPr>
        <w:t>並持續追蹤六個月。當確認其進入下一間學校就讀時，應於通報系統通知現就讀學校進行轉銜輔導及服務；追蹤屆滿六個月，學生仍未就學者，應於通報系統通知</w:t>
      </w:r>
      <w:r w:rsidR="00D70EF9" w:rsidRPr="00D70EF9">
        <w:rPr>
          <w:rFonts w:ascii="標楷體" w:eastAsia="標楷體" w:hAnsi="標楷體" w:hint="eastAsia"/>
          <w:szCs w:val="22"/>
        </w:rPr>
        <w:t>所屬主管機關</w:t>
      </w:r>
      <w:r w:rsidRPr="0033593A">
        <w:rPr>
          <w:rFonts w:ascii="標楷體" w:eastAsia="標楷體" w:hAnsi="標楷體"/>
          <w:spacing w:val="-3"/>
        </w:rPr>
        <w:t>，列冊管理。</w:t>
      </w:r>
    </w:p>
    <w:p w14:paraId="2DA6B5F2" w14:textId="1384D8B8" w:rsidR="00BA2982" w:rsidRPr="006075F9" w:rsidRDefault="0033593A" w:rsidP="006075F9">
      <w:pPr>
        <w:numPr>
          <w:ilvl w:val="0"/>
          <w:numId w:val="12"/>
        </w:numPr>
        <w:rPr>
          <w:rFonts w:ascii="標楷體" w:eastAsia="標楷體" w:hAnsi="標楷體" w:hint="eastAsia"/>
        </w:rPr>
      </w:pPr>
      <w:r w:rsidRPr="0033593A">
        <w:rPr>
          <w:rFonts w:ascii="標楷體" w:eastAsia="標楷體" w:hAnsi="標楷體" w:hint="eastAsia"/>
        </w:rPr>
        <w:t>健康中心</w:t>
      </w:r>
      <w:r w:rsidR="00BA2982" w:rsidRPr="00BA2982">
        <w:rPr>
          <w:rFonts w:ascii="標楷體" w:eastAsia="標楷體" w:hAnsi="標楷體"/>
        </w:rPr>
        <w:t>於</w:t>
      </w:r>
      <w:r w:rsidR="00BA2982" w:rsidRPr="00BA2982">
        <w:rPr>
          <w:rFonts w:ascii="標楷體" w:eastAsia="標楷體" w:hAnsi="標楷體" w:hint="eastAsia"/>
        </w:rPr>
        <w:t>學生</w:t>
      </w:r>
      <w:r w:rsidR="00BA2982" w:rsidRPr="00BA2982">
        <w:rPr>
          <w:rFonts w:ascii="標楷體" w:eastAsia="標楷體" w:hAnsi="標楷體"/>
        </w:rPr>
        <w:t>入學</w:t>
      </w:r>
      <w:r w:rsidR="00BA2982" w:rsidRPr="00BA2982">
        <w:rPr>
          <w:rFonts w:ascii="標楷體" w:eastAsia="標楷體" w:hAnsi="標楷體" w:hint="eastAsia"/>
        </w:rPr>
        <w:t>後，應於入學</w:t>
      </w:r>
      <w:r w:rsidR="00BA2982" w:rsidRPr="00BA2982">
        <w:rPr>
          <w:rFonts w:ascii="標楷體" w:eastAsia="標楷體" w:hAnsi="標楷體"/>
        </w:rPr>
        <w:t>日起一個月內至通報系統查詢</w:t>
      </w:r>
      <w:r w:rsidR="00BA2982" w:rsidRPr="00BA2982">
        <w:rPr>
          <w:rFonts w:ascii="標楷體" w:eastAsia="標楷體" w:hAnsi="標楷體" w:hint="eastAsia"/>
        </w:rPr>
        <w:t>通報</w:t>
      </w:r>
      <w:r w:rsidR="00BA2982" w:rsidRPr="00BA2982">
        <w:rPr>
          <w:rFonts w:ascii="標楷體" w:eastAsia="標楷體" w:hAnsi="標楷體"/>
        </w:rPr>
        <w:t>入學</w:t>
      </w:r>
      <w:r w:rsidR="00BA2982" w:rsidRPr="0033593A">
        <w:rPr>
          <w:rFonts w:ascii="標楷體" w:eastAsia="標楷體" w:hAnsi="標楷體"/>
        </w:rPr>
        <w:t>轉銜</w:t>
      </w:r>
      <w:r w:rsidR="00BA2982" w:rsidRPr="0033593A">
        <w:rPr>
          <w:rFonts w:ascii="標楷體" w:eastAsia="標楷體" w:hAnsi="標楷體" w:hint="eastAsia"/>
        </w:rPr>
        <w:t>學生名單，交予</w:t>
      </w:r>
      <w:r w:rsidR="00BA2982" w:rsidRPr="0033593A">
        <w:rPr>
          <w:rFonts w:ascii="標楷體" w:eastAsia="標楷體" w:hAnsi="標楷體"/>
        </w:rPr>
        <w:t>註冊與課務組</w:t>
      </w:r>
      <w:r w:rsidR="00BA2982" w:rsidRPr="0033593A">
        <w:rPr>
          <w:rFonts w:ascii="標楷體" w:eastAsia="標楷體" w:hAnsi="標楷體" w:hint="eastAsia"/>
        </w:rPr>
        <w:t>審核是否為本校該學期之入學</w:t>
      </w:r>
      <w:r w:rsidR="00BA2982" w:rsidRPr="0033593A">
        <w:rPr>
          <w:rFonts w:ascii="標楷體" w:eastAsia="標楷體" w:hAnsi="標楷體" w:hint="eastAsia"/>
        </w:rPr>
        <w:lastRenderedPageBreak/>
        <w:t>學生。</w:t>
      </w:r>
    </w:p>
    <w:p w14:paraId="2DA6B5F7" w14:textId="03B8AC63" w:rsidR="00BA2982" w:rsidRPr="006075F9" w:rsidRDefault="00BA2982" w:rsidP="006075F9">
      <w:pPr>
        <w:ind w:left="991" w:hangingChars="413" w:hanging="991"/>
        <w:rPr>
          <w:rFonts w:ascii="標楷體" w:eastAsia="標楷體" w:hAnsi="標楷體" w:hint="eastAsia"/>
        </w:rPr>
      </w:pPr>
      <w:r>
        <w:rPr>
          <w:rFonts w:ascii="標楷體" w:eastAsia="標楷體" w:hAnsi="標楷體" w:hint="eastAsia"/>
        </w:rPr>
        <w:t xml:space="preserve">　　　　</w:t>
      </w:r>
      <w:r w:rsidRPr="00BA2982">
        <w:rPr>
          <w:rFonts w:ascii="標楷體" w:eastAsia="標楷體" w:hAnsi="標楷體" w:hint="eastAsia"/>
        </w:rPr>
        <w:t>確認轉銜學生名單為本校入學學生者</w:t>
      </w:r>
      <w:r w:rsidRPr="00BA2982">
        <w:rPr>
          <w:rFonts w:ascii="標楷體" w:eastAsia="標楷體" w:hAnsi="標楷體"/>
        </w:rPr>
        <w:t>，由</w:t>
      </w:r>
      <w:r w:rsidR="0033593A" w:rsidRPr="0033593A">
        <w:rPr>
          <w:rFonts w:ascii="標楷體" w:eastAsia="標楷體" w:hAnsi="標楷體" w:hint="eastAsia"/>
        </w:rPr>
        <w:t>健康中心</w:t>
      </w:r>
      <w:r w:rsidRPr="00BA2982">
        <w:rPr>
          <w:rFonts w:ascii="標楷體" w:eastAsia="標楷體" w:hAnsi="標楷體"/>
        </w:rPr>
        <w:t>啟動校內個案管理機制，若評估有必要者，得通知學生原就讀學校進行輔導資料轉銜，並得視情況邀請學生原就讀學校之主責輔導人員參加轉銜會議，且差旅費由本校支付。</w:t>
      </w:r>
    </w:p>
    <w:p w14:paraId="2DA6B5F9" w14:textId="575CF43A" w:rsidR="00BA2982" w:rsidRPr="00BA2982" w:rsidRDefault="00BA2982" w:rsidP="006075F9">
      <w:pPr>
        <w:ind w:left="991" w:hangingChars="413" w:hanging="991"/>
        <w:rPr>
          <w:rFonts w:ascii="標楷體" w:eastAsia="標楷體" w:hAnsi="標楷體"/>
        </w:rPr>
      </w:pPr>
      <w:r>
        <w:rPr>
          <w:rFonts w:ascii="標楷體" w:eastAsia="標楷體" w:hAnsi="標楷體" w:hint="eastAsia"/>
        </w:rPr>
        <w:t xml:space="preserve">　　　　</w:t>
      </w:r>
      <w:r w:rsidRPr="00BA2982">
        <w:rPr>
          <w:rFonts w:ascii="標楷體" w:eastAsia="標楷體" w:hAnsi="標楷體"/>
        </w:rPr>
        <w:t>依據學生轉銜輔導及服務辦法</w:t>
      </w:r>
      <w:r w:rsidRPr="00BA2982">
        <w:rPr>
          <w:rFonts w:ascii="標楷體" w:eastAsia="標楷體" w:hAnsi="標楷體" w:hint="eastAsia"/>
        </w:rPr>
        <w:t>第六條</w:t>
      </w:r>
      <w:r w:rsidRPr="00BA2982">
        <w:rPr>
          <w:rFonts w:ascii="標楷體" w:eastAsia="標楷體" w:hAnsi="標楷體"/>
        </w:rPr>
        <w:t>規定，輔導資料之轉銜，應取得學生本人或法定代理人之同意書。但有下列情形之一者，不在此限：</w:t>
      </w:r>
    </w:p>
    <w:p w14:paraId="2DA6B5FA" w14:textId="77777777" w:rsidR="00BA2982" w:rsidRPr="00BA2982" w:rsidRDefault="00BA2982" w:rsidP="00BA2982">
      <w:pPr>
        <w:rPr>
          <w:rFonts w:ascii="標楷體" w:eastAsia="標楷體" w:hAnsi="標楷體"/>
        </w:rPr>
      </w:pPr>
      <w:r>
        <w:rPr>
          <w:rFonts w:ascii="標楷體" w:eastAsia="標楷體" w:hAnsi="標楷體" w:hint="eastAsia"/>
        </w:rPr>
        <w:t xml:space="preserve">　　　　</w:t>
      </w:r>
      <w:r w:rsidRPr="00BA2982">
        <w:rPr>
          <w:rFonts w:ascii="標楷體" w:eastAsia="標楷體" w:hAnsi="標楷體"/>
        </w:rPr>
        <w:t xml:space="preserve">一、學生或其法定代理人主動請求轉銜輔導。 </w:t>
      </w:r>
    </w:p>
    <w:p w14:paraId="2DA6B5FB" w14:textId="77777777" w:rsidR="00BA2982" w:rsidRPr="00BA2982" w:rsidRDefault="00BA2982" w:rsidP="00BA2982">
      <w:pPr>
        <w:rPr>
          <w:rFonts w:ascii="標楷體" w:eastAsia="標楷體" w:hAnsi="標楷體"/>
        </w:rPr>
      </w:pPr>
      <w:r>
        <w:rPr>
          <w:rFonts w:ascii="標楷體" w:eastAsia="標楷體" w:hAnsi="標楷體" w:hint="eastAsia"/>
        </w:rPr>
        <w:t xml:space="preserve">　　　　</w:t>
      </w:r>
      <w:r w:rsidRPr="00BA2982">
        <w:rPr>
          <w:rFonts w:ascii="標楷體" w:eastAsia="標楷體" w:hAnsi="標楷體"/>
        </w:rPr>
        <w:t xml:space="preserve">二、基於維護公共利益之必要，經教育部同意。 </w:t>
      </w:r>
    </w:p>
    <w:p w14:paraId="2DA6B5FC" w14:textId="77777777" w:rsidR="00BA2982" w:rsidRPr="00BA2982" w:rsidRDefault="00BA2982" w:rsidP="00BA2982">
      <w:pPr>
        <w:rPr>
          <w:rFonts w:ascii="標楷體" w:eastAsia="標楷體" w:hAnsi="標楷體"/>
        </w:rPr>
      </w:pPr>
      <w:r>
        <w:rPr>
          <w:rFonts w:ascii="標楷體" w:eastAsia="標楷體" w:hAnsi="標楷體" w:hint="eastAsia"/>
        </w:rPr>
        <w:t xml:space="preserve">　　　　</w:t>
      </w:r>
      <w:r w:rsidRPr="00BA2982">
        <w:rPr>
          <w:rFonts w:ascii="標楷體" w:eastAsia="標楷體" w:hAnsi="標楷體"/>
        </w:rPr>
        <w:t xml:space="preserve">三、基於保護學生生命、身體或健康之必要。 </w:t>
      </w:r>
    </w:p>
    <w:p w14:paraId="2DA6B5FE" w14:textId="5EB9F16F" w:rsidR="00914D50" w:rsidRPr="00BA2982" w:rsidRDefault="00BA2982" w:rsidP="00BA2982">
      <w:pPr>
        <w:rPr>
          <w:rFonts w:ascii="標楷體" w:eastAsia="標楷體" w:hAnsi="標楷體" w:hint="eastAsia"/>
        </w:rPr>
      </w:pPr>
      <w:r>
        <w:rPr>
          <w:rFonts w:ascii="標楷體" w:eastAsia="標楷體" w:hAnsi="標楷體" w:hint="eastAsia"/>
        </w:rPr>
        <w:t xml:space="preserve">　　　　</w:t>
      </w:r>
      <w:r w:rsidRPr="00BA2982">
        <w:rPr>
          <w:rFonts w:ascii="標楷體" w:eastAsia="標楷體" w:hAnsi="標楷體"/>
        </w:rPr>
        <w:t>四、依其它法規規定。</w:t>
      </w:r>
    </w:p>
    <w:p w14:paraId="2DA6B5FF" w14:textId="4B3B02E6" w:rsidR="00BA2982" w:rsidRDefault="00BA2982" w:rsidP="00BA2982">
      <w:pPr>
        <w:rPr>
          <w:rFonts w:ascii="標楷體" w:eastAsia="標楷體" w:hAnsi="標楷體"/>
        </w:rPr>
      </w:pPr>
      <w:r>
        <w:rPr>
          <w:rFonts w:ascii="Arial" w:eastAsia="標楷體" w:hAnsi="Arial" w:cs="Arial" w:hint="eastAsia"/>
        </w:rPr>
        <w:t xml:space="preserve">第六條　</w:t>
      </w:r>
      <w:r w:rsidRPr="00BA2982">
        <w:rPr>
          <w:rFonts w:ascii="標楷體" w:eastAsia="標楷體" w:hAnsi="標楷體"/>
        </w:rPr>
        <w:t>當發現非屬轉銜學生之入學學生，經</w:t>
      </w:r>
      <w:r w:rsidR="0033593A" w:rsidRPr="0033593A">
        <w:rPr>
          <w:rFonts w:ascii="標楷體" w:eastAsia="標楷體" w:hAnsi="標楷體" w:hint="eastAsia"/>
        </w:rPr>
        <w:t>健康中心</w:t>
      </w:r>
      <w:r w:rsidRPr="00BA2982">
        <w:rPr>
          <w:rFonts w:ascii="標楷體" w:eastAsia="標楷體" w:hAnsi="標楷體"/>
        </w:rPr>
        <w:t>評估有介入性輔導或處</w:t>
      </w:r>
      <w:r>
        <w:rPr>
          <w:rFonts w:ascii="標楷體" w:eastAsia="標楷體" w:hAnsi="標楷體" w:hint="eastAsia"/>
        </w:rPr>
        <w:t xml:space="preserve">　</w:t>
      </w:r>
    </w:p>
    <w:p w14:paraId="2DA6B603" w14:textId="1E701441" w:rsidR="00914D50" w:rsidRDefault="00BA2982" w:rsidP="006075F9">
      <w:pPr>
        <w:ind w:left="950" w:hangingChars="396" w:hanging="950"/>
        <w:rPr>
          <w:rFonts w:ascii="標楷體" w:eastAsia="標楷體" w:hAnsi="標楷體" w:hint="eastAsia"/>
        </w:rPr>
      </w:pPr>
      <w:r>
        <w:rPr>
          <w:rFonts w:ascii="標楷體" w:eastAsia="標楷體" w:hAnsi="標楷體" w:hint="eastAsia"/>
        </w:rPr>
        <w:t xml:space="preserve">　　　　</w:t>
      </w:r>
      <w:r w:rsidRPr="00BA2982">
        <w:rPr>
          <w:rFonts w:ascii="標楷體" w:eastAsia="標楷體" w:hAnsi="標楷體"/>
        </w:rPr>
        <w:t>遇性輔導之必要者，得視情況需要，請求原就讀學校依前條所定程序，提供必要之輔導資料，或請求原就讀學校指派輔導教師或專業輔導人員至本校參加個案會議，差旅費由本校支付。</w:t>
      </w:r>
    </w:p>
    <w:p w14:paraId="2DA6B606" w14:textId="4CC5CECA" w:rsidR="00914D50" w:rsidRDefault="00BA2982" w:rsidP="006075F9">
      <w:pPr>
        <w:ind w:left="991" w:hangingChars="413" w:hanging="991"/>
        <w:rPr>
          <w:rFonts w:ascii="標楷體" w:eastAsia="標楷體" w:hAnsi="標楷體" w:hint="eastAsia"/>
        </w:rPr>
      </w:pPr>
      <w:r>
        <w:rPr>
          <w:rFonts w:ascii="標楷體" w:eastAsia="標楷體" w:hAnsi="標楷體" w:hint="eastAsia"/>
        </w:rPr>
        <w:t xml:space="preserve">第七條　</w:t>
      </w:r>
      <w:r w:rsidRPr="00BA2982">
        <w:rPr>
          <w:rFonts w:ascii="標楷體" w:eastAsia="標楷體" w:hAnsi="標楷體"/>
        </w:rPr>
        <w:t>因辦理轉銜輔導及服務之相關人員，於職務上知悉之秘密或隱私及製作或持有之文書，應予保密，非有正當理由，不得洩漏或公開。</w:t>
      </w:r>
    </w:p>
    <w:p w14:paraId="2DA6B60A" w14:textId="7DA633C1" w:rsidR="00914D50" w:rsidRPr="006075F9" w:rsidRDefault="00BA2982" w:rsidP="006075F9">
      <w:pPr>
        <w:ind w:left="950" w:hangingChars="396" w:hanging="950"/>
        <w:rPr>
          <w:rFonts w:ascii="標楷體" w:eastAsia="標楷體" w:hAnsi="標楷體" w:hint="eastAsia"/>
        </w:rPr>
      </w:pPr>
      <w:r>
        <w:rPr>
          <w:rFonts w:ascii="標楷體" w:eastAsia="標楷體" w:hAnsi="標楷體" w:hint="eastAsia"/>
        </w:rPr>
        <w:t xml:space="preserve">第八條　</w:t>
      </w:r>
      <w:r w:rsidR="00914D50" w:rsidRPr="00914D50">
        <w:rPr>
          <w:rFonts w:ascii="標楷體" w:eastAsia="標楷體" w:hAnsi="標楷體"/>
        </w:rPr>
        <w:t>依據學生轉銜輔導及服務辦法規定之程序，接獲他校請求提供</w:t>
      </w:r>
      <w:r w:rsidR="00914D50" w:rsidRPr="00914D50">
        <w:rPr>
          <w:rFonts w:ascii="標楷體" w:eastAsia="標楷體" w:hAnsi="標楷體" w:hint="eastAsia"/>
        </w:rPr>
        <w:t>轉銜</w:t>
      </w:r>
      <w:r w:rsidR="00914D50" w:rsidRPr="00914D50">
        <w:rPr>
          <w:rFonts w:ascii="標楷體" w:eastAsia="標楷體" w:hAnsi="標楷體"/>
        </w:rPr>
        <w:t>學生就讀本校期間之輔導資料，</w:t>
      </w:r>
      <w:r w:rsidR="0033593A" w:rsidRPr="0033593A">
        <w:rPr>
          <w:rFonts w:ascii="標楷體" w:eastAsia="標楷體" w:hAnsi="標楷體" w:hint="eastAsia"/>
        </w:rPr>
        <w:t>健康中心</w:t>
      </w:r>
      <w:r w:rsidR="00914D50" w:rsidRPr="00914D50">
        <w:rPr>
          <w:rFonts w:ascii="標楷體" w:eastAsia="標楷體" w:hAnsi="標楷體"/>
        </w:rPr>
        <w:t>應於收受通知之次日起十五日內，將相關資料以密件轉銜至其現就讀學校。</w:t>
      </w:r>
    </w:p>
    <w:p w14:paraId="2DA6B60D" w14:textId="5B9AF8AB" w:rsidR="00914D50" w:rsidRDefault="00914D50" w:rsidP="006075F9">
      <w:pPr>
        <w:tabs>
          <w:tab w:val="left" w:pos="993"/>
        </w:tabs>
        <w:ind w:left="895" w:hangingChars="373" w:hanging="895"/>
        <w:rPr>
          <w:rFonts w:ascii="標楷體" w:eastAsia="標楷體" w:hAnsi="標楷體" w:hint="eastAsia"/>
        </w:rPr>
      </w:pPr>
      <w:r>
        <w:rPr>
          <w:rFonts w:ascii="標楷體" w:eastAsia="標楷體" w:hAnsi="標楷體" w:hint="eastAsia"/>
        </w:rPr>
        <w:t xml:space="preserve">　　　　</w:t>
      </w:r>
      <w:r w:rsidRPr="00914D50">
        <w:rPr>
          <w:rFonts w:ascii="標楷體" w:eastAsia="標楷體" w:hAnsi="標楷體"/>
        </w:rPr>
        <w:t>為協助轉銜輔導，若現就讀學校提出派員參加該校轉銜會議或個案會議之需求，本校應指派主責輔導人員出席</w:t>
      </w:r>
      <w:r w:rsidRPr="00914D50">
        <w:rPr>
          <w:rFonts w:ascii="標楷體" w:eastAsia="標楷體" w:hAnsi="標楷體" w:hint="eastAsia"/>
        </w:rPr>
        <w:t>，差旅費由現就讀學校支付</w:t>
      </w:r>
      <w:r w:rsidRPr="00914D50">
        <w:rPr>
          <w:rFonts w:ascii="標楷體" w:eastAsia="標楷體" w:hAnsi="標楷體"/>
        </w:rPr>
        <w:t>。</w:t>
      </w:r>
    </w:p>
    <w:p w14:paraId="2DA6B60E" w14:textId="77777777" w:rsidR="00914D50" w:rsidRDefault="00914D50" w:rsidP="00914D50">
      <w:pPr>
        <w:rPr>
          <w:rFonts w:ascii="標楷體" w:eastAsia="標楷體" w:hAnsi="標楷體"/>
        </w:rPr>
      </w:pPr>
      <w:r>
        <w:rPr>
          <w:rFonts w:ascii="標楷體" w:eastAsia="標楷體" w:hAnsi="標楷體" w:hint="eastAsia"/>
        </w:rPr>
        <w:t xml:space="preserve">第九條　</w:t>
      </w:r>
      <w:r w:rsidRPr="00914D50">
        <w:rPr>
          <w:rFonts w:ascii="標楷體" w:eastAsia="標楷體" w:hAnsi="標楷體"/>
        </w:rPr>
        <w:t>身心障礙學生依據教育部訂定之各教育階段身心障礙學生轉銜輔導及</w:t>
      </w:r>
    </w:p>
    <w:p w14:paraId="2DA6B610" w14:textId="6342976E" w:rsidR="00914D50" w:rsidRDefault="00914D50" w:rsidP="00914D50">
      <w:pPr>
        <w:rPr>
          <w:rFonts w:ascii="標楷體" w:eastAsia="標楷體" w:hAnsi="標楷體" w:hint="eastAsia"/>
        </w:rPr>
      </w:pPr>
      <w:r>
        <w:rPr>
          <w:rFonts w:ascii="標楷體" w:eastAsia="標楷體" w:hAnsi="標楷體" w:hint="eastAsia"/>
        </w:rPr>
        <w:t xml:space="preserve">　　　　</w:t>
      </w:r>
      <w:r w:rsidRPr="00914D50">
        <w:rPr>
          <w:rFonts w:ascii="標楷體" w:eastAsia="標楷體" w:hAnsi="標楷體"/>
        </w:rPr>
        <w:t>服務辦法辦理，若其他法規另有規定者，從其規定。</w:t>
      </w:r>
    </w:p>
    <w:p w14:paraId="2DA6B63C" w14:textId="6BB96E8F" w:rsidR="009035E8" w:rsidRPr="00246E46" w:rsidRDefault="00914D50" w:rsidP="006075F9">
      <w:pPr>
        <w:ind w:left="965" w:hangingChars="402" w:hanging="965"/>
        <w:rPr>
          <w:rFonts w:ascii="標楷體" w:eastAsia="標楷體" w:hAnsi="標楷體"/>
        </w:rPr>
      </w:pPr>
      <w:r>
        <w:rPr>
          <w:rFonts w:ascii="標楷體" w:eastAsia="標楷體" w:hAnsi="標楷體" w:hint="eastAsia"/>
        </w:rPr>
        <w:t xml:space="preserve">第十條　</w:t>
      </w:r>
      <w:r w:rsidRPr="00914D50">
        <w:rPr>
          <w:rFonts w:ascii="標楷體" w:eastAsia="標楷體" w:hAnsi="標楷體"/>
        </w:rPr>
        <w:t>本要點經</w:t>
      </w:r>
      <w:r w:rsidRPr="00914D50">
        <w:rPr>
          <w:rFonts w:ascii="標楷體" w:eastAsia="標楷體" w:hAnsi="標楷體" w:hint="eastAsia"/>
        </w:rPr>
        <w:t>學生</w:t>
      </w:r>
      <w:r w:rsidRPr="00914D50">
        <w:rPr>
          <w:rFonts w:ascii="標楷體" w:eastAsia="標楷體" w:hAnsi="標楷體"/>
        </w:rPr>
        <w:t>輔導</w:t>
      </w:r>
      <w:r w:rsidRPr="00914D50">
        <w:rPr>
          <w:rFonts w:ascii="標楷體" w:eastAsia="標楷體" w:hAnsi="標楷體" w:hint="eastAsia"/>
        </w:rPr>
        <w:t>工作</w:t>
      </w:r>
      <w:r w:rsidRPr="00914D50">
        <w:rPr>
          <w:rFonts w:ascii="標楷體" w:eastAsia="標楷體" w:hAnsi="標楷體"/>
        </w:rPr>
        <w:t>委員會</w:t>
      </w:r>
      <w:r w:rsidR="009809B1">
        <w:rPr>
          <w:rFonts w:ascii="標楷體" w:eastAsia="標楷體" w:hAnsi="標楷體" w:hint="eastAsia"/>
        </w:rPr>
        <w:t>審議</w:t>
      </w:r>
      <w:r w:rsidRPr="00914D50">
        <w:rPr>
          <w:rFonts w:ascii="標楷體" w:eastAsia="標楷體" w:hAnsi="標楷體"/>
        </w:rPr>
        <w:t>通過，陳請校長核定後發布施行，修正時亦同。</w:t>
      </w:r>
    </w:p>
    <w:sectPr w:rsidR="009035E8" w:rsidRPr="00246E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FCFF" w14:textId="77777777" w:rsidR="00BA74E7" w:rsidRDefault="00BA74E7" w:rsidP="00F407AD">
      <w:r>
        <w:separator/>
      </w:r>
    </w:p>
  </w:endnote>
  <w:endnote w:type="continuationSeparator" w:id="0">
    <w:p w14:paraId="56A20757" w14:textId="77777777" w:rsidR="00BA74E7" w:rsidRDefault="00BA74E7" w:rsidP="00F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20396" w14:textId="77777777" w:rsidR="00BA74E7" w:rsidRDefault="00BA74E7" w:rsidP="00F407AD">
      <w:r>
        <w:separator/>
      </w:r>
    </w:p>
  </w:footnote>
  <w:footnote w:type="continuationSeparator" w:id="0">
    <w:p w14:paraId="6BF53EC4" w14:textId="77777777" w:rsidR="00BA74E7" w:rsidRDefault="00BA74E7" w:rsidP="00F4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ED9"/>
    <w:multiLevelType w:val="multilevel"/>
    <w:tmpl w:val="2F589510"/>
    <w:styleLink w:val="a"/>
    <w:lvl w:ilvl="0">
      <w:start w:val="1"/>
      <w:numFmt w:val="taiwaneseCountingThousand"/>
      <w:lvlText w:val="%1、"/>
      <w:lvlJc w:val="left"/>
      <w:pPr>
        <w:tabs>
          <w:tab w:val="num" w:pos="900"/>
        </w:tabs>
        <w:ind w:left="900" w:hanging="720"/>
      </w:pPr>
      <w:rPr>
        <w:rFonts w:eastAsia="標楷體"/>
        <w:b/>
        <w:bCs/>
        <w:kern w:val="2"/>
        <w:sz w:val="28"/>
      </w:rPr>
    </w:lvl>
    <w:lvl w:ilvl="1">
      <w:start w:val="1"/>
      <w:numFmt w:val="taiwaneseCountingThousand"/>
      <w:lvlText w:val="(%2)"/>
      <w:lvlJc w:val="left"/>
      <w:pPr>
        <w:tabs>
          <w:tab w:val="num" w:pos="1125"/>
        </w:tabs>
        <w:ind w:left="1125" w:hanging="465"/>
      </w:pPr>
      <w:rPr>
        <w:rFonts w:hAnsi="標楷體" w:hint="default"/>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100"/>
        </w:tabs>
        <w:ind w:left="2100" w:hanging="480"/>
      </w:pPr>
    </w:lvl>
    <w:lvl w:ilvl="4">
      <w:start w:val="1"/>
      <w:numFmt w:val="decimal"/>
      <w:lvlText w:val="(%5)"/>
      <w:lvlJc w:val="left"/>
      <w:pPr>
        <w:tabs>
          <w:tab w:val="num" w:pos="2460"/>
        </w:tabs>
        <w:ind w:left="2460" w:hanging="360"/>
      </w:pPr>
      <w:rPr>
        <w:rFonts w:hint="default"/>
      </w:r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 w15:restartNumberingAfterBreak="0">
    <w:nsid w:val="25F01EC7"/>
    <w:multiLevelType w:val="hybridMultilevel"/>
    <w:tmpl w:val="F4786350"/>
    <w:lvl w:ilvl="0" w:tplc="676AC944">
      <w:start w:val="1"/>
      <w:numFmt w:val="taiwaneseCountingThousand"/>
      <w:lvlText w:val="(%1)"/>
      <w:lvlJc w:val="left"/>
      <w:pPr>
        <w:ind w:left="480" w:hanging="480"/>
      </w:pPr>
      <w:rPr>
        <w:rFonts w:hint="eastAsia"/>
        <w:b w:val="0"/>
      </w:rPr>
    </w:lvl>
    <w:lvl w:ilvl="1" w:tplc="676AC944">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3E1157"/>
    <w:multiLevelType w:val="hybridMultilevel"/>
    <w:tmpl w:val="EBC8FBD4"/>
    <w:lvl w:ilvl="0" w:tplc="676AC944">
      <w:start w:val="1"/>
      <w:numFmt w:val="taiwaneseCountingThousand"/>
      <w:lvlText w:val="(%1)"/>
      <w:lvlJc w:val="left"/>
      <w:pPr>
        <w:ind w:left="1680" w:hanging="480"/>
      </w:pPr>
      <w:rPr>
        <w:rFonts w:hint="eastAsia"/>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412911CC"/>
    <w:multiLevelType w:val="hybridMultilevel"/>
    <w:tmpl w:val="D114789C"/>
    <w:lvl w:ilvl="0" w:tplc="676AC944">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4E6D16"/>
    <w:multiLevelType w:val="hybridMultilevel"/>
    <w:tmpl w:val="B9323CFC"/>
    <w:lvl w:ilvl="0" w:tplc="676AC944">
      <w:start w:val="1"/>
      <w:numFmt w:val="taiwaneseCountingThousand"/>
      <w:lvlText w:val="(%1)"/>
      <w:lvlJc w:val="left"/>
      <w:pPr>
        <w:ind w:left="871" w:hanging="480"/>
      </w:pPr>
      <w:rPr>
        <w:rFonts w:hint="eastAsia"/>
        <w:b w:val="0"/>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5" w15:restartNumberingAfterBreak="0">
    <w:nsid w:val="47152FBA"/>
    <w:multiLevelType w:val="hybridMultilevel"/>
    <w:tmpl w:val="32ECF950"/>
    <w:lvl w:ilvl="0" w:tplc="EA3A729C">
      <w:start w:val="1"/>
      <w:numFmt w:val="decimal"/>
      <w:lvlText w:val="%1."/>
      <w:lvlJc w:val="left"/>
      <w:pPr>
        <w:ind w:left="1560" w:hanging="360"/>
      </w:pPr>
      <w:rPr>
        <w:rFonts w:hint="default"/>
        <w:color w:val="00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222285A"/>
    <w:multiLevelType w:val="hybridMultilevel"/>
    <w:tmpl w:val="6906A99C"/>
    <w:lvl w:ilvl="0" w:tplc="C186D276">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B551D9"/>
    <w:multiLevelType w:val="multilevel"/>
    <w:tmpl w:val="2ADE0632"/>
    <w:styleLink w:val="a0"/>
    <w:lvl w:ilvl="0">
      <w:start w:val="1"/>
      <w:numFmt w:val="ideographLegalTraditional"/>
      <w:lvlText w:val="%1、"/>
      <w:lvlJc w:val="left"/>
      <w:pPr>
        <w:tabs>
          <w:tab w:val="num" w:pos="720"/>
        </w:tabs>
        <w:ind w:left="720" w:hanging="720"/>
      </w:pPr>
      <w:rPr>
        <w:rFonts w:eastAsia="標楷體"/>
        <w:b/>
        <w:bCs/>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BF93B01"/>
    <w:multiLevelType w:val="hybridMultilevel"/>
    <w:tmpl w:val="B9323CFC"/>
    <w:lvl w:ilvl="0" w:tplc="676AC944">
      <w:start w:val="1"/>
      <w:numFmt w:val="taiwaneseCountingThousand"/>
      <w:lvlText w:val="(%1)"/>
      <w:lvlJc w:val="left"/>
      <w:pPr>
        <w:ind w:left="871" w:hanging="480"/>
      </w:pPr>
      <w:rPr>
        <w:rFonts w:hint="eastAsia"/>
        <w:b w:val="0"/>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9" w15:restartNumberingAfterBreak="0">
    <w:nsid w:val="745B130F"/>
    <w:multiLevelType w:val="hybridMultilevel"/>
    <w:tmpl w:val="88500628"/>
    <w:lvl w:ilvl="0" w:tplc="A97A1DFA">
      <w:start w:val="1"/>
      <w:numFmt w:val="taiwaneseCountingThousand"/>
      <w:lvlText w:val="第%1條"/>
      <w:lvlJc w:val="left"/>
      <w:pPr>
        <w:ind w:left="960" w:hanging="960"/>
      </w:pPr>
      <w:rPr>
        <w:rFonts w:asci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BB1A00"/>
    <w:multiLevelType w:val="multilevel"/>
    <w:tmpl w:val="2F589510"/>
    <w:styleLink w:val="a1"/>
    <w:lvl w:ilvl="0">
      <w:start w:val="1"/>
      <w:numFmt w:val="taiwaneseCountingThousand"/>
      <w:lvlText w:val="%1、"/>
      <w:lvlJc w:val="left"/>
      <w:pPr>
        <w:tabs>
          <w:tab w:val="num" w:pos="900"/>
        </w:tabs>
        <w:ind w:left="900" w:hanging="720"/>
      </w:pPr>
      <w:rPr>
        <w:rFonts w:eastAsia="標楷體"/>
        <w:b/>
        <w:bCs/>
        <w:kern w:val="2"/>
        <w:sz w:val="28"/>
      </w:rPr>
    </w:lvl>
    <w:lvl w:ilvl="1">
      <w:start w:val="1"/>
      <w:numFmt w:val="taiwaneseCountingThousand"/>
      <w:lvlText w:val="(%2)"/>
      <w:lvlJc w:val="left"/>
      <w:pPr>
        <w:tabs>
          <w:tab w:val="num" w:pos="1125"/>
        </w:tabs>
        <w:ind w:left="1125" w:hanging="465"/>
      </w:pPr>
      <w:rPr>
        <w:rFonts w:eastAsia="標楷體"/>
        <w:b/>
        <w:bCs/>
        <w:kern w:val="2"/>
        <w:sz w:val="28"/>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100"/>
        </w:tabs>
        <w:ind w:left="2100" w:hanging="480"/>
      </w:pPr>
    </w:lvl>
    <w:lvl w:ilvl="4">
      <w:start w:val="1"/>
      <w:numFmt w:val="decimal"/>
      <w:lvlText w:val="(%5)"/>
      <w:lvlJc w:val="left"/>
      <w:pPr>
        <w:tabs>
          <w:tab w:val="num" w:pos="2460"/>
        </w:tabs>
        <w:ind w:left="2460" w:hanging="360"/>
      </w:pPr>
      <w:rPr>
        <w:rFonts w:hint="default"/>
      </w:r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1" w15:restartNumberingAfterBreak="0">
    <w:nsid w:val="7D1F4F1F"/>
    <w:multiLevelType w:val="hybridMultilevel"/>
    <w:tmpl w:val="4334B7AA"/>
    <w:lvl w:ilvl="0" w:tplc="676AC94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0"/>
  </w:num>
  <w:num w:numId="3">
    <w:abstractNumId w:val="10"/>
  </w:num>
  <w:num w:numId="4">
    <w:abstractNumId w:val="6"/>
  </w:num>
  <w:num w:numId="5">
    <w:abstractNumId w:val="2"/>
  </w:num>
  <w:num w:numId="6">
    <w:abstractNumId w:val="5"/>
  </w:num>
  <w:num w:numId="7">
    <w:abstractNumId w:val="3"/>
  </w:num>
  <w:num w:numId="8">
    <w:abstractNumId w:val="1"/>
  </w:num>
  <w:num w:numId="9">
    <w:abstractNumId w:val="1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1D"/>
    <w:rsid w:val="000272D2"/>
    <w:rsid w:val="0008236F"/>
    <w:rsid w:val="000F0CA9"/>
    <w:rsid w:val="00110401"/>
    <w:rsid w:val="00166797"/>
    <w:rsid w:val="00184741"/>
    <w:rsid w:val="0019539D"/>
    <w:rsid w:val="001A7943"/>
    <w:rsid w:val="00241FC8"/>
    <w:rsid w:val="00246E46"/>
    <w:rsid w:val="002B3A3F"/>
    <w:rsid w:val="0031078A"/>
    <w:rsid w:val="0033593A"/>
    <w:rsid w:val="003625F2"/>
    <w:rsid w:val="00393D01"/>
    <w:rsid w:val="0039476B"/>
    <w:rsid w:val="003E2B49"/>
    <w:rsid w:val="004778F5"/>
    <w:rsid w:val="004803B9"/>
    <w:rsid w:val="004F458B"/>
    <w:rsid w:val="00510070"/>
    <w:rsid w:val="0053640F"/>
    <w:rsid w:val="005550AD"/>
    <w:rsid w:val="00560E2D"/>
    <w:rsid w:val="00592D0B"/>
    <w:rsid w:val="006075F9"/>
    <w:rsid w:val="00695D0A"/>
    <w:rsid w:val="006B35FB"/>
    <w:rsid w:val="006D0431"/>
    <w:rsid w:val="006E184F"/>
    <w:rsid w:val="0081641D"/>
    <w:rsid w:val="0081650D"/>
    <w:rsid w:val="00822EFF"/>
    <w:rsid w:val="008B2043"/>
    <w:rsid w:val="008D14A6"/>
    <w:rsid w:val="009035E8"/>
    <w:rsid w:val="00914D50"/>
    <w:rsid w:val="0091520B"/>
    <w:rsid w:val="00947D76"/>
    <w:rsid w:val="009809B1"/>
    <w:rsid w:val="00986BB9"/>
    <w:rsid w:val="009C7C52"/>
    <w:rsid w:val="00A03C7C"/>
    <w:rsid w:val="00A045E7"/>
    <w:rsid w:val="00A07046"/>
    <w:rsid w:val="00A2448A"/>
    <w:rsid w:val="00A36B35"/>
    <w:rsid w:val="00A91709"/>
    <w:rsid w:val="00A9251C"/>
    <w:rsid w:val="00B2522E"/>
    <w:rsid w:val="00BA2982"/>
    <w:rsid w:val="00BA47B0"/>
    <w:rsid w:val="00BA514E"/>
    <w:rsid w:val="00BA74E7"/>
    <w:rsid w:val="00BB55FE"/>
    <w:rsid w:val="00BD6F4D"/>
    <w:rsid w:val="00C00B78"/>
    <w:rsid w:val="00C1291F"/>
    <w:rsid w:val="00C4215C"/>
    <w:rsid w:val="00C42CC0"/>
    <w:rsid w:val="00CD4136"/>
    <w:rsid w:val="00CF1FE2"/>
    <w:rsid w:val="00D45B36"/>
    <w:rsid w:val="00D70EF9"/>
    <w:rsid w:val="00D74F5C"/>
    <w:rsid w:val="00D94D62"/>
    <w:rsid w:val="00E015BD"/>
    <w:rsid w:val="00E20018"/>
    <w:rsid w:val="00E26C7F"/>
    <w:rsid w:val="00E270CF"/>
    <w:rsid w:val="00E36F6F"/>
    <w:rsid w:val="00EA1F6A"/>
    <w:rsid w:val="00EB05B9"/>
    <w:rsid w:val="00F407AD"/>
    <w:rsid w:val="00F44B84"/>
    <w:rsid w:val="00F72351"/>
    <w:rsid w:val="00F85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6B587"/>
  <w15:chartTrackingRefBased/>
  <w15:docId w15:val="{3BFAFD3F-1BD5-40F4-B886-5A810079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641D"/>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0">
    <w:name w:val="標題一"/>
    <w:basedOn w:val="a5"/>
    <w:rsid w:val="00A03C7C"/>
    <w:pPr>
      <w:numPr>
        <w:numId w:val="1"/>
      </w:numPr>
    </w:pPr>
  </w:style>
  <w:style w:type="numbering" w:customStyle="1" w:styleId="a">
    <w:name w:val="標題二"/>
    <w:basedOn w:val="a5"/>
    <w:rsid w:val="00A03C7C"/>
    <w:pPr>
      <w:numPr>
        <w:numId w:val="2"/>
      </w:numPr>
    </w:pPr>
  </w:style>
  <w:style w:type="numbering" w:customStyle="1" w:styleId="a1">
    <w:name w:val="標題三"/>
    <w:basedOn w:val="a5"/>
    <w:rsid w:val="00A03C7C"/>
    <w:pPr>
      <w:numPr>
        <w:numId w:val="3"/>
      </w:numPr>
    </w:pPr>
  </w:style>
  <w:style w:type="table" w:styleId="5">
    <w:name w:val="Table Grid 5"/>
    <w:basedOn w:val="a4"/>
    <w:rsid w:val="0081641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6">
    <w:name w:val="header"/>
    <w:basedOn w:val="a2"/>
    <w:link w:val="a7"/>
    <w:rsid w:val="00F407AD"/>
    <w:pPr>
      <w:tabs>
        <w:tab w:val="center" w:pos="4153"/>
        <w:tab w:val="right" w:pos="8306"/>
      </w:tabs>
      <w:snapToGrid w:val="0"/>
    </w:pPr>
    <w:rPr>
      <w:sz w:val="20"/>
      <w:szCs w:val="20"/>
    </w:rPr>
  </w:style>
  <w:style w:type="character" w:customStyle="1" w:styleId="a7">
    <w:name w:val="頁首 字元"/>
    <w:link w:val="a6"/>
    <w:rsid w:val="00F407AD"/>
    <w:rPr>
      <w:kern w:val="2"/>
    </w:rPr>
  </w:style>
  <w:style w:type="paragraph" w:styleId="a8">
    <w:name w:val="footer"/>
    <w:basedOn w:val="a2"/>
    <w:link w:val="a9"/>
    <w:rsid w:val="00F407AD"/>
    <w:pPr>
      <w:tabs>
        <w:tab w:val="center" w:pos="4153"/>
        <w:tab w:val="right" w:pos="8306"/>
      </w:tabs>
      <w:snapToGrid w:val="0"/>
    </w:pPr>
    <w:rPr>
      <w:sz w:val="20"/>
      <w:szCs w:val="20"/>
    </w:rPr>
  </w:style>
  <w:style w:type="character" w:customStyle="1" w:styleId="a9">
    <w:name w:val="頁尾 字元"/>
    <w:link w:val="a8"/>
    <w:rsid w:val="00F407AD"/>
    <w:rPr>
      <w:kern w:val="2"/>
    </w:rPr>
  </w:style>
  <w:style w:type="paragraph" w:styleId="aa">
    <w:name w:val="Body Text"/>
    <w:basedOn w:val="a2"/>
    <w:link w:val="ab"/>
    <w:uiPriority w:val="1"/>
    <w:qFormat/>
    <w:rsid w:val="00E270CF"/>
    <w:rPr>
      <w:rFonts w:ascii="標楷體" w:eastAsia="標楷體" w:hAnsi="標楷體" w:cs="標楷體"/>
      <w:kern w:val="0"/>
      <w:lang w:eastAsia="en-US"/>
    </w:rPr>
  </w:style>
  <w:style w:type="character" w:customStyle="1" w:styleId="ab">
    <w:name w:val="本文 字元"/>
    <w:link w:val="aa"/>
    <w:uiPriority w:val="1"/>
    <w:rsid w:val="00E270CF"/>
    <w:rPr>
      <w:rFonts w:ascii="標楷體" w:eastAsia="標楷體" w:hAnsi="標楷體" w:cs="標楷體"/>
      <w:sz w:val="24"/>
      <w:szCs w:val="24"/>
      <w:lang w:eastAsia="en-US"/>
    </w:rPr>
  </w:style>
  <w:style w:type="paragraph" w:customStyle="1" w:styleId="Default">
    <w:name w:val="Default"/>
    <w:rsid w:val="005550AD"/>
    <w:pPr>
      <w:widowControl w:val="0"/>
      <w:autoSpaceDE w:val="0"/>
      <w:autoSpaceDN w:val="0"/>
      <w:adjustRightInd w:val="0"/>
    </w:pPr>
    <w:rPr>
      <w:rFonts w:ascii="標楷體" w:eastAsia="標楷體" w:cs="標楷體"/>
      <w:color w:val="000000"/>
      <w:sz w:val="24"/>
      <w:szCs w:val="24"/>
    </w:rPr>
  </w:style>
  <w:style w:type="character" w:styleId="ac">
    <w:name w:val="annotation reference"/>
    <w:uiPriority w:val="99"/>
    <w:rsid w:val="005550AD"/>
    <w:rPr>
      <w:sz w:val="18"/>
      <w:szCs w:val="18"/>
    </w:rPr>
  </w:style>
  <w:style w:type="paragraph" w:styleId="ad">
    <w:name w:val="annotation text"/>
    <w:basedOn w:val="a2"/>
    <w:link w:val="ae"/>
    <w:uiPriority w:val="99"/>
    <w:rsid w:val="005550AD"/>
  </w:style>
  <w:style w:type="character" w:customStyle="1" w:styleId="ae">
    <w:name w:val="註解文字 字元"/>
    <w:link w:val="ad"/>
    <w:uiPriority w:val="99"/>
    <w:rsid w:val="005550AD"/>
    <w:rPr>
      <w:kern w:val="2"/>
      <w:sz w:val="24"/>
      <w:szCs w:val="24"/>
    </w:rPr>
  </w:style>
  <w:style w:type="paragraph" w:styleId="af">
    <w:name w:val="annotation subject"/>
    <w:basedOn w:val="ad"/>
    <w:next w:val="ad"/>
    <w:link w:val="af0"/>
    <w:rsid w:val="005550AD"/>
    <w:rPr>
      <w:b/>
      <w:bCs/>
    </w:rPr>
  </w:style>
  <w:style w:type="character" w:customStyle="1" w:styleId="af0">
    <w:name w:val="註解主旨 字元"/>
    <w:link w:val="af"/>
    <w:rsid w:val="005550AD"/>
    <w:rPr>
      <w:b/>
      <w:bCs/>
      <w:kern w:val="2"/>
      <w:sz w:val="24"/>
      <w:szCs w:val="24"/>
    </w:rPr>
  </w:style>
  <w:style w:type="paragraph" w:styleId="af1">
    <w:name w:val="Balloon Text"/>
    <w:basedOn w:val="a2"/>
    <w:link w:val="af2"/>
    <w:rsid w:val="005550AD"/>
    <w:rPr>
      <w:rFonts w:ascii="Calibri Light" w:hAnsi="Calibri Light"/>
      <w:sz w:val="18"/>
      <w:szCs w:val="18"/>
    </w:rPr>
  </w:style>
  <w:style w:type="character" w:customStyle="1" w:styleId="af2">
    <w:name w:val="註解方塊文字 字元"/>
    <w:link w:val="af1"/>
    <w:rsid w:val="005550AD"/>
    <w:rPr>
      <w:rFonts w:ascii="Calibri Light" w:eastAsia="新細明體" w:hAnsi="Calibri Light" w:cs="Times New Roman"/>
      <w:kern w:val="2"/>
      <w:sz w:val="18"/>
      <w:szCs w:val="18"/>
    </w:rPr>
  </w:style>
  <w:style w:type="paragraph" w:customStyle="1" w:styleId="2-">
    <w:name w:val="樣式2-案由"/>
    <w:basedOn w:val="a2"/>
    <w:link w:val="2-0"/>
    <w:qFormat/>
    <w:rsid w:val="0033593A"/>
    <w:pPr>
      <w:snapToGrid w:val="0"/>
      <w:ind w:leftChars="233" w:left="2129" w:hangingChars="560" w:hanging="1570"/>
      <w:jc w:val="both"/>
      <w:outlineLvl w:val="0"/>
    </w:pPr>
    <w:rPr>
      <w:rFonts w:ascii="Arial" w:eastAsia="標楷體" w:hAnsi="Arial"/>
      <w:b/>
      <w:bCs/>
      <w:sz w:val="28"/>
      <w:szCs w:val="22"/>
    </w:rPr>
  </w:style>
  <w:style w:type="character" w:customStyle="1" w:styleId="2-0">
    <w:name w:val="樣式2-案由 字元"/>
    <w:link w:val="2-"/>
    <w:rsid w:val="0033593A"/>
    <w:rPr>
      <w:rFonts w:ascii="Arial" w:eastAsia="標楷體" w:hAnsi="Arial"/>
      <w:b/>
      <w:bCs/>
      <w:kern w:val="2"/>
      <w:sz w:val="28"/>
      <w:szCs w:val="22"/>
    </w:rPr>
  </w:style>
  <w:style w:type="table" w:customStyle="1" w:styleId="50">
    <w:name w:val="表格格線5"/>
    <w:basedOn w:val="a4"/>
    <w:uiPriority w:val="59"/>
    <w:rsid w:val="003359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33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D0D07-D694-4A7E-8EA2-CE0DAB6B9D6E}"/>
</file>

<file path=customXml/itemProps2.xml><?xml version="1.0" encoding="utf-8"?>
<ds:datastoreItem xmlns:ds="http://schemas.openxmlformats.org/officeDocument/2006/customXml" ds:itemID="{973D2BEF-2166-4AF2-94C2-110D97FA2929}"/>
</file>

<file path=customXml/itemProps3.xml><?xml version="1.0" encoding="utf-8"?>
<ds:datastoreItem xmlns:ds="http://schemas.openxmlformats.org/officeDocument/2006/customXml" ds:itemID="{9E531DD9-1250-4A5A-9351-B8ECE32E4315}"/>
</file>

<file path=customXml/itemProps4.xml><?xml version="1.0" encoding="utf-8"?>
<ds:datastoreItem xmlns:ds="http://schemas.openxmlformats.org/officeDocument/2006/customXml" ds:itemID="{F71D0D07-D694-4A7E-8EA2-CE0DAB6B9D6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B5170B-7BDE-4152-A870-0115DCA9ADFA}"/>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Company>asia</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提案單位：教務處</dc:title>
  <dc:subject/>
  <dc:creator>Eva</dc:creator>
  <cp:keywords/>
  <dc:description/>
  <cp:lastModifiedBy>asia1029</cp:lastModifiedBy>
  <cp:revision>2</cp:revision>
  <cp:lastPrinted>2019-01-09T04:44:00Z</cp:lastPrinted>
  <dcterms:created xsi:type="dcterms:W3CDTF">2019-02-14T08:26:00Z</dcterms:created>
  <dcterms:modified xsi:type="dcterms:W3CDTF">2019-02-14T08:26:00Z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MNTMPPY6CVD6-176-290</vt:lpwstr>
  </property>
  <property fmtid="{D5CDD505-2E9C-101B-9397-08002B2CF9AE}" pid="3" name="_dlc_DocIdItemGuid">
    <vt:lpwstr>61a1d6b7-c1d9-48dc-8f1c-28fa22501ffd</vt:lpwstr>
  </property>
  <property fmtid="{D5CDD505-2E9C-101B-9397-08002B2CF9AE}" pid="4" name="_dlc_DocIdUrl">
    <vt:lpwstr>http://oic.asia.edu.tw/adm/sec/_layouts/DocIdRedir.aspx?ID=MNTMPPY6CVD6-176-290, MNTMPPY6CVD6-176-290</vt:lpwstr>
  </property>
  <property fmtid="{D5CDD505-2E9C-101B-9397-08002B2CF9AE}" pid="5" name="ContentTypeId">
    <vt:lpwstr>0x0101001C2B99D034D1344DBB076DBF6B21C8D9</vt:lpwstr>
  </property>
</Properties>
</file>